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4955E">
      <w:pPr>
        <w:snapToGrid/>
        <w:spacing w:before="0" w:beforeAutospacing="0" w:after="0" w:afterAutospacing="0" w:line="240" w:lineRule="auto"/>
        <w:jc w:val="distribute"/>
        <w:textAlignment w:val="baseline"/>
        <w:rPr>
          <w:rFonts w:hint="default" w:ascii="宋体" w:hAnsi="宋体" w:eastAsia="宋体" w:cs="宋体"/>
          <w:b/>
          <w:bCs/>
          <w:i w:val="0"/>
          <w:caps w:val="0"/>
          <w:spacing w:val="0"/>
          <w:w w:val="100"/>
          <w:sz w:val="48"/>
          <w:szCs w:val="48"/>
          <w:lang w:val="en-US" w:eastAsia="zh-CN"/>
        </w:rPr>
      </w:pPr>
    </w:p>
    <w:p w14:paraId="14F007F5">
      <w:pPr>
        <w:snapToGrid/>
        <w:spacing w:before="0" w:beforeAutospacing="0" w:after="0" w:afterAutospacing="0" w:line="240" w:lineRule="auto"/>
        <w:jc w:val="distribute"/>
        <w:textAlignment w:val="baseline"/>
        <w:rPr>
          <w:rFonts w:hint="default" w:ascii="宋体" w:hAnsi="宋体" w:eastAsia="宋体" w:cs="宋体"/>
          <w:b/>
          <w:bCs/>
          <w:i w:val="0"/>
          <w:caps w:val="0"/>
          <w:spacing w:val="0"/>
          <w:w w:val="100"/>
          <w:sz w:val="48"/>
          <w:szCs w:val="48"/>
          <w:lang w:val="en-US" w:eastAsia="zh-CN"/>
        </w:rPr>
      </w:pPr>
      <w:r>
        <w:rPr>
          <w:rFonts w:hint="default" w:ascii="宋体" w:hAnsi="宋体" w:eastAsia="宋体" w:cs="宋体"/>
          <w:b/>
          <w:bCs/>
          <w:i w:val="0"/>
          <w:caps w:val="0"/>
          <w:spacing w:val="0"/>
          <w:w w:val="100"/>
          <w:sz w:val="48"/>
          <w:szCs w:val="48"/>
          <w:lang w:val="en-US" w:eastAsia="zh-CN"/>
        </w:rPr>
        <w:t>如东德安物业管理有限公司</w:t>
      </w:r>
    </w:p>
    <w:p w14:paraId="1BC45E47">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119A0C11">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0A1A44FB">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56100F2D">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5B6DF396">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1868F7F3">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261F9202">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84"/>
          <w:szCs w:val="84"/>
        </w:rPr>
      </w:pPr>
      <w:r>
        <w:rPr>
          <w:rFonts w:hint="eastAsia" w:ascii="宋体" w:hAnsi="宋体" w:eastAsia="宋体" w:cs="宋体"/>
          <w:b/>
          <w:bCs/>
          <w:i w:val="0"/>
          <w:caps w:val="0"/>
          <w:spacing w:val="0"/>
          <w:w w:val="100"/>
          <w:sz w:val="72"/>
          <w:szCs w:val="72"/>
        </w:rPr>
        <w:t>竞争性磋商文件</w:t>
      </w:r>
    </w:p>
    <w:p w14:paraId="5FAFE170">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2"/>
        </w:rPr>
      </w:pPr>
    </w:p>
    <w:p w14:paraId="31CD14D5">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2B393B7C">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5EC4B2C2">
      <w:pPr>
        <w:pStyle w:val="68"/>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rPr>
      </w:pPr>
    </w:p>
    <w:p w14:paraId="25B6CEE8">
      <w:pPr>
        <w:pStyle w:val="69"/>
        <w:rPr>
          <w:rFonts w:hint="eastAsia"/>
        </w:rPr>
      </w:pPr>
    </w:p>
    <w:p w14:paraId="1ABD4B41">
      <w:pPr>
        <w:pStyle w:val="68"/>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rPr>
      </w:pPr>
    </w:p>
    <w:p w14:paraId="5CB26470">
      <w:pPr>
        <w:snapToGrid/>
        <w:spacing w:before="0" w:beforeAutospacing="0" w:after="0" w:afterAutospacing="0" w:line="360" w:lineRule="auto"/>
        <w:ind w:left="2244" w:leftChars="304" w:hanging="1606" w:hangingChars="500"/>
        <w:jc w:val="both"/>
        <w:textAlignment w:val="baseline"/>
        <w:rPr>
          <w:rFonts w:hint="eastAsia" w:ascii="宋体" w:hAnsi="宋体" w:eastAsia="宋体" w:cs="宋体"/>
          <w:b/>
          <w:i w:val="0"/>
          <w:caps w:val="0"/>
          <w:spacing w:val="0"/>
          <w:w w:val="100"/>
          <w:sz w:val="32"/>
          <w:szCs w:val="32"/>
          <w:u w:val="single"/>
          <w:lang w:eastAsia="zh-CN"/>
        </w:rPr>
      </w:pPr>
      <w:r>
        <w:rPr>
          <w:rFonts w:hint="eastAsia" w:ascii="宋体" w:hAnsi="宋体" w:eastAsia="宋体" w:cs="宋体"/>
          <w:b/>
          <w:bCs/>
          <w:i w:val="0"/>
          <w:caps w:val="0"/>
          <w:spacing w:val="0"/>
          <w:w w:val="100"/>
          <w:sz w:val="32"/>
          <w:szCs w:val="32"/>
        </w:rPr>
        <w:t>项目名称：</w:t>
      </w:r>
      <w:r>
        <w:rPr>
          <w:rFonts w:hint="eastAsia" w:ascii="宋体" w:hAnsi="宋体" w:cs="宋体"/>
          <w:b/>
          <w:i w:val="0"/>
          <w:caps w:val="0"/>
          <w:spacing w:val="0"/>
          <w:w w:val="100"/>
          <w:sz w:val="32"/>
          <w:szCs w:val="32"/>
          <w:u w:val="single" w:color="000000"/>
          <w:lang w:eastAsia="zh-CN"/>
        </w:rPr>
        <w:t>如东民生银河湾电梯主要部件换新采购项目</w:t>
      </w:r>
    </w:p>
    <w:p w14:paraId="3109D7F0">
      <w:pPr>
        <w:snapToGrid/>
        <w:spacing w:before="0" w:beforeAutospacing="0" w:after="0" w:afterAutospacing="0" w:line="360" w:lineRule="auto"/>
        <w:ind w:firstLine="643" w:firstLineChars="200"/>
        <w:jc w:val="both"/>
        <w:textAlignment w:val="baseline"/>
        <w:rPr>
          <w:rFonts w:hint="default" w:ascii="宋体" w:hAnsi="宋体" w:eastAsia="宋体" w:cs="宋体"/>
          <w:b/>
          <w:i w:val="0"/>
          <w:caps w:val="0"/>
          <w:spacing w:val="0"/>
          <w:w w:val="100"/>
          <w:sz w:val="32"/>
          <w:szCs w:val="32"/>
          <w:u w:val="single"/>
          <w:lang w:val="en-US" w:eastAsia="zh-CN"/>
        </w:rPr>
      </w:pPr>
      <w:r>
        <w:rPr>
          <w:rFonts w:hint="eastAsia" w:ascii="宋体" w:hAnsi="宋体" w:eastAsia="宋体" w:cs="宋体"/>
          <w:b/>
          <w:i w:val="0"/>
          <w:caps w:val="0"/>
          <w:spacing w:val="0"/>
          <w:w w:val="100"/>
          <w:sz w:val="32"/>
          <w:szCs w:val="32"/>
        </w:rPr>
        <w:t>采购人名称：</w:t>
      </w:r>
      <w:r>
        <w:rPr>
          <w:rFonts w:hint="eastAsia" w:ascii="宋体" w:hAnsi="宋体" w:cs="宋体"/>
          <w:b/>
          <w:i w:val="0"/>
          <w:caps w:val="0"/>
          <w:spacing w:val="0"/>
          <w:w w:val="100"/>
          <w:sz w:val="32"/>
          <w:szCs w:val="32"/>
          <w:u w:val="single" w:color="auto"/>
          <w:lang w:val="en-US" w:eastAsia="zh-CN"/>
        </w:rPr>
        <w:t xml:space="preserve">      </w:t>
      </w:r>
      <w:r>
        <w:rPr>
          <w:rFonts w:hint="eastAsia" w:ascii="宋体" w:hAnsi="宋体" w:cs="宋体"/>
          <w:b/>
          <w:i w:val="0"/>
          <w:caps w:val="0"/>
          <w:spacing w:val="0"/>
          <w:w w:val="100"/>
          <w:sz w:val="32"/>
          <w:szCs w:val="32"/>
          <w:u w:val="single" w:color="auto"/>
          <w:lang w:eastAsia="zh-CN"/>
        </w:rPr>
        <w:t>如</w:t>
      </w:r>
      <w:r>
        <w:rPr>
          <w:rFonts w:hint="eastAsia" w:ascii="宋体" w:hAnsi="宋体" w:cs="宋体"/>
          <w:b/>
          <w:i w:val="0"/>
          <w:caps w:val="0"/>
          <w:spacing w:val="0"/>
          <w:w w:val="100"/>
          <w:sz w:val="32"/>
          <w:szCs w:val="32"/>
          <w:u w:val="single" w:color="000000"/>
          <w:lang w:eastAsia="zh-CN"/>
        </w:rPr>
        <w:t>东德安物业管理有限公司</w:t>
      </w:r>
      <w:r>
        <w:rPr>
          <w:rFonts w:hint="eastAsia" w:ascii="宋体" w:hAnsi="宋体" w:cs="宋体"/>
          <w:b/>
          <w:i w:val="0"/>
          <w:caps w:val="0"/>
          <w:spacing w:val="0"/>
          <w:w w:val="100"/>
          <w:sz w:val="32"/>
          <w:szCs w:val="32"/>
          <w:u w:val="single" w:color="000000"/>
          <w:lang w:val="en-US" w:eastAsia="zh-CN"/>
        </w:rPr>
        <w:t xml:space="preserve">      </w:t>
      </w:r>
    </w:p>
    <w:p w14:paraId="26BA34B2">
      <w:pPr>
        <w:snapToGrid/>
        <w:spacing w:before="0" w:beforeAutospacing="0" w:after="0" w:afterAutospacing="0" w:line="360" w:lineRule="auto"/>
        <w:ind w:firstLine="643" w:firstLineChars="200"/>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政府采购方式：</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rPr>
        <w:t xml:space="preserve">竞争性磋商 </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rPr>
        <w:t xml:space="preserve">  </w:t>
      </w:r>
    </w:p>
    <w:p w14:paraId="71B7CD1B">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0"/>
        </w:rPr>
      </w:pPr>
      <w:r>
        <w:rPr>
          <w:rFonts w:hint="eastAsia" w:ascii="宋体" w:hAnsi="宋体" w:eastAsia="宋体" w:cs="宋体"/>
          <w:b/>
          <w:bCs/>
          <w:i w:val="0"/>
          <w:caps w:val="0"/>
          <w:spacing w:val="0"/>
          <w:w w:val="100"/>
          <w:sz w:val="32"/>
          <w:szCs w:val="32"/>
        </w:rPr>
        <w:t>二〇二</w:t>
      </w:r>
      <w:r>
        <w:rPr>
          <w:rFonts w:hint="eastAsia" w:ascii="宋体" w:hAnsi="宋体" w:cs="宋体"/>
          <w:b/>
          <w:bCs/>
          <w:i w:val="0"/>
          <w:caps w:val="0"/>
          <w:spacing w:val="0"/>
          <w:w w:val="100"/>
          <w:sz w:val="32"/>
          <w:szCs w:val="32"/>
          <w:lang w:val="en-US" w:eastAsia="zh-CN"/>
        </w:rPr>
        <w:t>四</w:t>
      </w:r>
      <w:r>
        <w:rPr>
          <w:rFonts w:hint="eastAsia" w:ascii="宋体" w:hAnsi="宋体" w:eastAsia="宋体" w:cs="宋体"/>
          <w:b/>
          <w:bCs/>
          <w:i w:val="0"/>
          <w:caps w:val="0"/>
          <w:spacing w:val="0"/>
          <w:w w:val="100"/>
          <w:sz w:val="32"/>
          <w:szCs w:val="32"/>
        </w:rPr>
        <w:t>年</w:t>
      </w:r>
      <w:r>
        <w:rPr>
          <w:rFonts w:hint="eastAsia" w:ascii="宋体" w:hAnsi="宋体" w:cs="宋体"/>
          <w:b/>
          <w:bCs/>
          <w:i w:val="0"/>
          <w:caps w:val="0"/>
          <w:spacing w:val="0"/>
          <w:w w:val="100"/>
          <w:sz w:val="32"/>
          <w:szCs w:val="32"/>
          <w:lang w:val="en-US" w:eastAsia="zh-CN"/>
        </w:rPr>
        <w:t>十</w:t>
      </w:r>
      <w:r>
        <w:rPr>
          <w:rFonts w:hint="eastAsia" w:ascii="宋体" w:hAnsi="宋体" w:eastAsia="宋体" w:cs="宋体"/>
          <w:b/>
          <w:bCs/>
          <w:i w:val="0"/>
          <w:caps w:val="0"/>
          <w:spacing w:val="0"/>
          <w:w w:val="100"/>
          <w:sz w:val="32"/>
          <w:szCs w:val="32"/>
        </w:rPr>
        <w:t>月</w:t>
      </w:r>
    </w:p>
    <w:p w14:paraId="41D2DEEE">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14:paraId="28BFDF31">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p>
    <w:p w14:paraId="6A9F1CDD">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p>
    <w:p w14:paraId="3071FF5E">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p>
    <w:p w14:paraId="561F2C21">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第一章  采购公告</w:t>
      </w:r>
    </w:p>
    <w:p w14:paraId="7D225498">
      <w:pPr>
        <w:keepLines w:val="0"/>
        <w:widowControl w:val="0"/>
        <w:snapToGrid/>
        <w:spacing w:before="0" w:beforeAutospacing="0" w:after="0" w:afterAutospacing="0" w:line="360" w:lineRule="auto"/>
        <w:jc w:val="both"/>
        <w:textAlignment w:val="baseline"/>
        <w:rPr>
          <w:rFonts w:hint="eastAsia" w:ascii="宋体" w:hAnsi="宋体" w:cs="宋体"/>
          <w:b w:val="0"/>
          <w:bCs/>
          <w:i w:val="0"/>
          <w:caps w:val="0"/>
          <w:color w:val="000000"/>
          <w:spacing w:val="0"/>
          <w:w w:val="100"/>
          <w:sz w:val="24"/>
        </w:rPr>
      </w:pPr>
      <w:bookmarkStart w:id="0" w:name="OLE_LINK2"/>
      <w:bookmarkEnd w:id="0"/>
      <w:bookmarkStart w:id="1" w:name="OLE_LINK3"/>
      <w:bookmarkEnd w:id="1"/>
      <w:bookmarkStart w:id="2" w:name="OLE_LINK1"/>
      <w:bookmarkEnd w:id="2"/>
      <w:r>
        <w:rPr>
          <w:rFonts w:hint="eastAsia" w:ascii="宋体" w:hAnsi="宋体" w:cs="宋体"/>
          <w:b w:val="0"/>
          <w:bCs/>
          <w:i w:val="0"/>
          <w:caps w:val="0"/>
          <w:color w:val="000000"/>
          <w:spacing w:val="0"/>
          <w:w w:val="100"/>
          <w:sz w:val="24"/>
        </w:rPr>
        <w:t>项目概况</w:t>
      </w:r>
    </w:p>
    <w:p w14:paraId="51D4047B">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i w:val="0"/>
          <w:caps w:val="0"/>
          <w:color w:val="000000"/>
          <w:spacing w:val="0"/>
          <w:w w:val="100"/>
          <w:sz w:val="24"/>
        </w:rPr>
      </w:pPr>
      <w:r>
        <w:rPr>
          <w:rFonts w:hint="eastAsia" w:ascii="宋体" w:hAnsi="宋体" w:cs="宋体"/>
          <w:b w:val="0"/>
          <w:i w:val="0"/>
          <w:caps w:val="0"/>
          <w:color w:val="000000"/>
          <w:spacing w:val="0"/>
          <w:w w:val="100"/>
          <w:sz w:val="24"/>
          <w:lang w:eastAsia="zh-CN"/>
        </w:rPr>
        <w:t>如东民生银河湾电梯主要部件换新采购项目</w:t>
      </w:r>
      <w:r>
        <w:rPr>
          <w:rFonts w:hint="eastAsia" w:ascii="宋体" w:hAnsi="宋体" w:cs="宋体"/>
          <w:b w:val="0"/>
          <w:i w:val="0"/>
          <w:caps w:val="0"/>
          <w:color w:val="000000"/>
          <w:spacing w:val="0"/>
          <w:w w:val="100"/>
          <w:sz w:val="24"/>
        </w:rPr>
        <w:t>的潜在供应商在</w:t>
      </w:r>
      <w:r>
        <w:rPr>
          <w:rFonts w:hint="eastAsia" w:ascii="宋体" w:hAnsi="宋体" w:cs="宋体"/>
          <w:b w:val="0"/>
          <w:i w:val="0"/>
          <w:caps w:val="0"/>
          <w:color w:val="000000"/>
          <w:spacing w:val="0"/>
          <w:w w:val="100"/>
          <w:sz w:val="24"/>
          <w:lang w:eastAsia="zh-CN"/>
        </w:rPr>
        <w:t>“</w:t>
      </w:r>
      <w:r>
        <w:rPr>
          <w:rFonts w:hint="eastAsia" w:ascii="宋体" w:hAnsi="宋体" w:cs="宋体"/>
          <w:b w:val="0"/>
          <w:i w:val="0"/>
          <w:caps w:val="0"/>
          <w:color w:val="000000"/>
          <w:spacing w:val="0"/>
          <w:w w:val="100"/>
          <w:sz w:val="24"/>
          <w:lang w:val="en-US" w:eastAsia="zh-CN"/>
        </w:rPr>
        <w:t>如东县限额交易网</w:t>
      </w:r>
      <w:r>
        <w:rPr>
          <w:rFonts w:hint="eastAsia" w:ascii="宋体" w:hAnsi="宋体" w:cs="宋体"/>
          <w:b w:val="0"/>
          <w:i w:val="0"/>
          <w:caps w:val="0"/>
          <w:color w:val="000000"/>
          <w:spacing w:val="0"/>
          <w:w w:val="100"/>
          <w:sz w:val="24"/>
          <w:lang w:eastAsia="zh-CN"/>
        </w:rPr>
        <w:t>”</w:t>
      </w:r>
      <w:r>
        <w:rPr>
          <w:rFonts w:hint="eastAsia" w:ascii="宋体" w:hAnsi="宋体" w:cs="宋体"/>
          <w:b w:val="0"/>
          <w:i w:val="0"/>
          <w:caps w:val="0"/>
          <w:color w:val="000000"/>
          <w:spacing w:val="0"/>
          <w:w w:val="100"/>
          <w:sz w:val="24"/>
        </w:rPr>
        <w:t>获取</w:t>
      </w:r>
      <w:r>
        <w:rPr>
          <w:rFonts w:hint="eastAsia" w:ascii="宋体" w:hAnsi="宋体" w:cs="宋体"/>
          <w:b w:val="0"/>
          <w:i w:val="0"/>
          <w:caps w:val="0"/>
          <w:color w:val="000000"/>
          <w:spacing w:val="0"/>
          <w:w w:val="100"/>
          <w:sz w:val="24"/>
          <w:lang w:eastAsia="zh-CN"/>
        </w:rPr>
        <w:t>磋商文件</w:t>
      </w:r>
      <w:r>
        <w:rPr>
          <w:rFonts w:hint="eastAsia" w:ascii="宋体" w:hAnsi="宋体" w:cs="宋体"/>
          <w:b w:val="0"/>
          <w:i w:val="0"/>
          <w:caps w:val="0"/>
          <w:color w:val="000000"/>
          <w:spacing w:val="0"/>
          <w:w w:val="100"/>
          <w:sz w:val="24"/>
        </w:rPr>
        <w:t>，并于</w:t>
      </w:r>
      <w:r>
        <w:rPr>
          <w:rFonts w:hint="eastAsia" w:ascii="宋体" w:hAnsi="宋体" w:cs="宋体"/>
          <w:b w:val="0"/>
          <w:i w:val="0"/>
          <w:caps w:val="0"/>
          <w:color w:val="000000"/>
          <w:spacing w:val="0"/>
          <w:w w:val="100"/>
          <w:sz w:val="24"/>
          <w:lang w:eastAsia="zh-CN"/>
        </w:rPr>
        <w:t>2024年</w:t>
      </w:r>
      <w:r>
        <w:rPr>
          <w:rFonts w:hint="eastAsia" w:ascii="宋体" w:hAnsi="宋体" w:cs="宋体"/>
          <w:b w:val="0"/>
          <w:i w:val="0"/>
          <w:caps w:val="0"/>
          <w:color w:val="000000"/>
          <w:spacing w:val="0"/>
          <w:w w:val="100"/>
          <w:sz w:val="24"/>
          <w:lang w:val="en-US" w:eastAsia="zh-CN"/>
        </w:rPr>
        <w:t>10</w:t>
      </w:r>
      <w:r>
        <w:rPr>
          <w:rFonts w:hint="eastAsia" w:ascii="宋体" w:hAnsi="宋体" w:cs="宋体"/>
          <w:b w:val="0"/>
          <w:i w:val="0"/>
          <w:caps w:val="0"/>
          <w:color w:val="000000"/>
          <w:spacing w:val="0"/>
          <w:w w:val="100"/>
          <w:sz w:val="24"/>
          <w:lang w:eastAsia="zh-CN"/>
        </w:rPr>
        <w:t>月</w:t>
      </w:r>
      <w:r>
        <w:rPr>
          <w:rFonts w:hint="eastAsia" w:ascii="宋体" w:hAnsi="宋体" w:cs="宋体"/>
          <w:b w:val="0"/>
          <w:i w:val="0"/>
          <w:caps w:val="0"/>
          <w:color w:val="000000"/>
          <w:spacing w:val="0"/>
          <w:w w:val="100"/>
          <w:sz w:val="24"/>
          <w:lang w:val="en-US" w:eastAsia="zh-CN"/>
        </w:rPr>
        <w:t>28</w:t>
      </w:r>
      <w:r>
        <w:rPr>
          <w:rFonts w:hint="eastAsia" w:ascii="宋体" w:hAnsi="宋体" w:cs="宋体"/>
          <w:b w:val="0"/>
          <w:i w:val="0"/>
          <w:caps w:val="0"/>
          <w:color w:val="000000"/>
          <w:spacing w:val="0"/>
          <w:w w:val="100"/>
          <w:sz w:val="24"/>
          <w:lang w:eastAsia="zh-CN"/>
        </w:rPr>
        <w:t>日下午15时00分</w:t>
      </w:r>
      <w:r>
        <w:rPr>
          <w:rFonts w:hint="eastAsia" w:ascii="宋体" w:hAnsi="宋体" w:cs="宋体"/>
          <w:b w:val="0"/>
          <w:i w:val="0"/>
          <w:caps w:val="0"/>
          <w:color w:val="000000"/>
          <w:spacing w:val="0"/>
          <w:w w:val="100"/>
          <w:sz w:val="24"/>
        </w:rPr>
        <w:t>前提交响应文件。</w:t>
      </w:r>
    </w:p>
    <w:p w14:paraId="10DC172A">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一、项目基本情况</w:t>
      </w:r>
    </w:p>
    <w:p w14:paraId="54F38E67">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cs="宋体"/>
          <w:b w:val="0"/>
          <w:i w:val="0"/>
          <w:caps w:val="0"/>
          <w:color w:val="000000"/>
          <w:spacing w:val="0"/>
          <w:w w:val="100"/>
          <w:sz w:val="24"/>
        </w:rPr>
        <w:t>项目名称：</w:t>
      </w:r>
      <w:r>
        <w:rPr>
          <w:rFonts w:hint="eastAsia" w:ascii="宋体" w:hAnsi="宋体" w:cs="宋体"/>
          <w:b w:val="0"/>
          <w:i w:val="0"/>
          <w:caps w:val="0"/>
          <w:color w:val="000000"/>
          <w:spacing w:val="0"/>
          <w:w w:val="100"/>
          <w:sz w:val="24"/>
          <w:lang w:eastAsia="zh-CN"/>
        </w:rPr>
        <w:t>如东民生银河湾电梯主要部件换新采购项目</w:t>
      </w:r>
    </w:p>
    <w:p w14:paraId="1EA7864A">
      <w:pPr>
        <w:pStyle w:val="52"/>
        <w:keepLines w:val="0"/>
        <w:widowControl w:val="0"/>
        <w:snapToGrid/>
        <w:spacing w:before="0" w:beforeAutospacing="0" w:after="0" w:afterAutospacing="0" w:line="360" w:lineRule="auto"/>
        <w:ind w:left="0" w:firstLine="480" w:firstLineChars="200"/>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rPr>
        <w:t>采购方式：</w:t>
      </w:r>
      <w:r>
        <w:rPr>
          <w:rFonts w:hint="eastAsia" w:ascii="宋体" w:hAnsi="宋体" w:cs="宋体"/>
          <w:b w:val="0"/>
          <w:i w:val="0"/>
          <w:caps w:val="0"/>
          <w:color w:val="000000"/>
          <w:spacing w:val="0"/>
          <w:w w:val="100"/>
          <w:sz w:val="24"/>
          <w:szCs w:val="24"/>
        </w:rPr>
        <w:sym w:font="Wingdings 2" w:char="00A3"/>
      </w:r>
      <w:r>
        <w:rPr>
          <w:rFonts w:hint="eastAsia" w:ascii="宋体" w:hAnsi="宋体" w:cs="宋体"/>
          <w:b w:val="0"/>
          <w:i w:val="0"/>
          <w:caps w:val="0"/>
          <w:color w:val="000000"/>
          <w:spacing w:val="0"/>
          <w:w w:val="100"/>
          <w:sz w:val="24"/>
          <w:szCs w:val="24"/>
        </w:rPr>
        <w:t>竞争性谈判</w:t>
      </w: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cs="宋体"/>
          <w:b w:val="0"/>
          <w:i w:val="0"/>
          <w:caps w:val="0"/>
          <w:color w:val="000000"/>
          <w:spacing w:val="0"/>
          <w:w w:val="100"/>
          <w:sz w:val="24"/>
          <w:szCs w:val="24"/>
        </w:rPr>
        <w:t xml:space="preserve">√竞争性磋商 </w:t>
      </w:r>
      <w:r>
        <w:rPr>
          <w:rFonts w:hint="eastAsia" w:ascii="宋体" w:hAnsi="宋体" w:cs="宋体"/>
          <w:b w:val="0"/>
          <w:i w:val="0"/>
          <w:caps w:val="0"/>
          <w:color w:val="000000"/>
          <w:spacing w:val="0"/>
          <w:w w:val="100"/>
          <w:sz w:val="24"/>
          <w:szCs w:val="24"/>
        </w:rPr>
        <w:sym w:font="Wingdings 2" w:char="00A3"/>
      </w:r>
      <w:r>
        <w:rPr>
          <w:rFonts w:hint="eastAsia" w:ascii="宋体" w:hAnsi="宋体" w:cs="宋体"/>
          <w:b w:val="0"/>
          <w:i w:val="0"/>
          <w:caps w:val="0"/>
          <w:color w:val="000000"/>
          <w:spacing w:val="0"/>
          <w:w w:val="100"/>
          <w:sz w:val="24"/>
          <w:szCs w:val="24"/>
        </w:rPr>
        <w:t>询价</w:t>
      </w:r>
    </w:p>
    <w:p w14:paraId="6200712A">
      <w:pPr>
        <w:pStyle w:val="52"/>
        <w:keepLines w:val="0"/>
        <w:widowControl w:val="0"/>
        <w:snapToGrid/>
        <w:spacing w:before="0" w:beforeAutospacing="0" w:after="0" w:afterAutospacing="0" w:line="360" w:lineRule="auto"/>
        <w:ind w:left="0" w:firstLine="482" w:firstLineChars="200"/>
        <w:jc w:val="both"/>
        <w:textAlignment w:val="baseline"/>
        <w:rPr>
          <w:rFonts w:hint="eastAsia" w:ascii="宋体" w:hAnsi="宋体" w:cs="宋体"/>
          <w:b/>
          <w:bCs/>
          <w:i w:val="0"/>
          <w:caps w:val="0"/>
          <w:color w:val="000000"/>
          <w:spacing w:val="0"/>
          <w:w w:val="100"/>
          <w:sz w:val="24"/>
          <w:szCs w:val="24"/>
        </w:rPr>
      </w:pPr>
      <w:r>
        <w:rPr>
          <w:rFonts w:hint="eastAsia" w:ascii="宋体" w:hAnsi="宋体" w:cs="宋体"/>
          <w:b/>
          <w:bCs/>
          <w:i w:val="0"/>
          <w:caps w:val="0"/>
          <w:color w:val="000000"/>
          <w:spacing w:val="0"/>
          <w:w w:val="100"/>
          <w:sz w:val="24"/>
          <w:szCs w:val="24"/>
        </w:rPr>
        <w:t>预算金额：169484元。</w:t>
      </w:r>
    </w:p>
    <w:p w14:paraId="370A443B">
      <w:pPr>
        <w:pStyle w:val="52"/>
        <w:keepLines w:val="0"/>
        <w:widowControl w:val="0"/>
        <w:snapToGrid/>
        <w:spacing w:before="0" w:beforeAutospacing="0" w:after="0" w:afterAutospacing="0" w:line="360" w:lineRule="auto"/>
        <w:ind w:left="0" w:firstLine="482"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bCs/>
          <w:i w:val="0"/>
          <w:caps w:val="0"/>
          <w:color w:val="000000"/>
          <w:spacing w:val="0"/>
          <w:w w:val="100"/>
          <w:sz w:val="24"/>
          <w:szCs w:val="24"/>
        </w:rPr>
        <w:t>最高限价：</w:t>
      </w:r>
      <w:r>
        <w:rPr>
          <w:rFonts w:hint="eastAsia" w:ascii="宋体" w:hAnsi="宋体" w:cs="宋体"/>
          <w:b/>
          <w:bCs/>
          <w:i w:val="0"/>
          <w:caps w:val="0"/>
          <w:color w:val="000000"/>
          <w:spacing w:val="0"/>
          <w:w w:val="100"/>
          <w:sz w:val="24"/>
          <w:szCs w:val="24"/>
          <w:lang w:eastAsia="zh-CN"/>
        </w:rPr>
        <w:t>169484</w:t>
      </w:r>
      <w:r>
        <w:rPr>
          <w:rFonts w:hint="eastAsia" w:ascii="宋体" w:hAnsi="宋体" w:cs="宋体"/>
          <w:b/>
          <w:bCs/>
          <w:i w:val="0"/>
          <w:caps w:val="0"/>
          <w:color w:val="000000"/>
          <w:spacing w:val="0"/>
          <w:w w:val="100"/>
          <w:sz w:val="24"/>
          <w:szCs w:val="24"/>
        </w:rPr>
        <w:t>元</w:t>
      </w:r>
      <w:r>
        <w:rPr>
          <w:rFonts w:hint="eastAsia" w:ascii="宋体" w:hAnsi="宋体" w:cs="宋体"/>
          <w:b/>
          <w:bCs/>
          <w:i w:val="0"/>
          <w:caps w:val="0"/>
          <w:color w:val="000000"/>
          <w:spacing w:val="0"/>
          <w:w w:val="100"/>
          <w:sz w:val="24"/>
        </w:rPr>
        <w:t>。</w:t>
      </w:r>
      <w:r>
        <w:rPr>
          <w:rFonts w:hint="eastAsia" w:ascii="宋体" w:hAnsi="宋体" w:cs="宋体"/>
          <w:b/>
          <w:bCs/>
          <w:i w:val="0"/>
          <w:caps w:val="0"/>
          <w:color w:val="000000"/>
          <w:spacing w:val="0"/>
          <w:w w:val="100"/>
          <w:sz w:val="24"/>
          <w:szCs w:val="24"/>
        </w:rPr>
        <w:t>各投标单位书面投标文件中的投标总价</w:t>
      </w:r>
      <w:r>
        <w:rPr>
          <w:rFonts w:hint="eastAsia" w:ascii="宋体" w:hAnsi="宋体" w:cs="宋体"/>
          <w:b/>
          <w:bCs/>
          <w:i w:val="0"/>
          <w:caps w:val="0"/>
          <w:color w:val="000000"/>
          <w:spacing w:val="0"/>
          <w:w w:val="100"/>
          <w:sz w:val="24"/>
          <w:szCs w:val="24"/>
          <w:lang w:val="en-US" w:eastAsia="zh-CN"/>
        </w:rPr>
        <w:t>和现场报价</w:t>
      </w:r>
      <w:r>
        <w:rPr>
          <w:rFonts w:hint="eastAsia" w:ascii="宋体" w:hAnsi="宋体" w:cs="宋体"/>
          <w:b/>
          <w:bCs/>
          <w:i w:val="0"/>
          <w:caps w:val="0"/>
          <w:color w:val="000000"/>
          <w:spacing w:val="0"/>
          <w:w w:val="100"/>
          <w:sz w:val="24"/>
          <w:szCs w:val="24"/>
        </w:rPr>
        <w:t>低于（不含等于）</w:t>
      </w:r>
      <w:r>
        <w:rPr>
          <w:rFonts w:hint="eastAsia" w:ascii="宋体" w:hAnsi="宋体" w:cs="宋体"/>
          <w:b/>
          <w:bCs/>
          <w:i w:val="0"/>
          <w:caps w:val="0"/>
          <w:color w:val="000000"/>
          <w:spacing w:val="0"/>
          <w:w w:val="100"/>
          <w:sz w:val="24"/>
          <w:szCs w:val="24"/>
          <w:lang w:val="en-US" w:eastAsia="zh-CN"/>
        </w:rPr>
        <w:t>最高限价</w:t>
      </w:r>
      <w:r>
        <w:rPr>
          <w:rFonts w:hint="eastAsia" w:ascii="宋体" w:hAnsi="宋体" w:cs="宋体"/>
          <w:b/>
          <w:bCs/>
          <w:i w:val="0"/>
          <w:caps w:val="0"/>
          <w:color w:val="000000"/>
          <w:spacing w:val="0"/>
          <w:w w:val="100"/>
          <w:sz w:val="24"/>
          <w:szCs w:val="24"/>
        </w:rPr>
        <w:t>的为有效报价，否则视为无效报价，作废标处理。</w:t>
      </w:r>
    </w:p>
    <w:p w14:paraId="2A5DD577">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采购需求：具体详见本</w:t>
      </w:r>
      <w:r>
        <w:rPr>
          <w:rFonts w:hint="eastAsia" w:ascii="宋体" w:hAnsi="宋体" w:cs="宋体"/>
          <w:b w:val="0"/>
          <w:i w:val="0"/>
          <w:caps w:val="0"/>
          <w:color w:val="000000"/>
          <w:spacing w:val="0"/>
          <w:w w:val="100"/>
          <w:sz w:val="24"/>
          <w:szCs w:val="24"/>
          <w:lang w:eastAsia="zh-CN"/>
        </w:rPr>
        <w:t>磋商文件“</w:t>
      </w:r>
      <w:r>
        <w:rPr>
          <w:rFonts w:hint="eastAsia" w:ascii="宋体" w:hAnsi="宋体" w:cs="宋体"/>
          <w:b w:val="0"/>
          <w:i w:val="0"/>
          <w:caps w:val="0"/>
          <w:color w:val="000000"/>
          <w:spacing w:val="0"/>
          <w:w w:val="100"/>
          <w:sz w:val="24"/>
          <w:szCs w:val="24"/>
          <w:lang w:val="en-US" w:eastAsia="zh-CN"/>
        </w:rPr>
        <w:t>第三章 项目需求</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w:t>
      </w:r>
    </w:p>
    <w:p w14:paraId="1296866E">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合同履行期限</w:t>
      </w: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lang w:val="en-US" w:eastAsia="zh-CN"/>
        </w:rPr>
        <w:t>2024年12月31日前安装调试完成。</w:t>
      </w:r>
    </w:p>
    <w:p w14:paraId="09AE32A6">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本项目</w:t>
      </w:r>
      <w:r>
        <w:rPr>
          <w:rFonts w:hint="eastAsia" w:ascii="宋体" w:hAnsi="宋体" w:cs="宋体"/>
          <w:b w:val="0"/>
          <w:i w:val="0"/>
          <w:caps w:val="0"/>
          <w:color w:val="000000"/>
          <w:spacing w:val="0"/>
          <w:w w:val="100"/>
          <w:sz w:val="24"/>
          <w:szCs w:val="24"/>
          <w:lang w:val="en-US" w:eastAsia="zh-CN"/>
        </w:rPr>
        <w:t>不</w:t>
      </w:r>
      <w:r>
        <w:rPr>
          <w:rFonts w:hint="eastAsia" w:ascii="宋体" w:hAnsi="宋体" w:cs="宋体"/>
          <w:b w:val="0"/>
          <w:i w:val="0"/>
          <w:caps w:val="0"/>
          <w:color w:val="000000"/>
          <w:spacing w:val="0"/>
          <w:w w:val="100"/>
          <w:sz w:val="24"/>
          <w:szCs w:val="24"/>
        </w:rPr>
        <w:t>接受联合体投标。</w:t>
      </w:r>
    </w:p>
    <w:p w14:paraId="736EC579">
      <w:pPr>
        <w:pStyle w:val="52"/>
        <w:keepLines w:val="0"/>
        <w:widowControl w:val="0"/>
        <w:tabs>
          <w:tab w:val="left" w:pos="531"/>
        </w:tabs>
        <w:snapToGrid/>
        <w:spacing w:before="0" w:beforeAutospacing="0" w:after="0" w:afterAutospacing="0" w:line="360" w:lineRule="auto"/>
        <w:ind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eastAsia="zh-CN"/>
        </w:rPr>
        <w:t>二、</w:t>
      </w:r>
      <w:r>
        <w:rPr>
          <w:rFonts w:hint="eastAsia" w:ascii="宋体" w:hAnsi="宋体" w:cs="宋体"/>
          <w:b w:val="0"/>
          <w:i w:val="0"/>
          <w:caps w:val="0"/>
          <w:color w:val="000000"/>
          <w:spacing w:val="0"/>
          <w:w w:val="100"/>
          <w:sz w:val="24"/>
          <w:szCs w:val="24"/>
        </w:rPr>
        <w:t>申请人的资格要求：</w:t>
      </w:r>
    </w:p>
    <w:p w14:paraId="590E117B">
      <w:pPr>
        <w:pStyle w:val="52"/>
        <w:keepLines w:val="0"/>
        <w:widowControl w:val="0"/>
        <w:tabs>
          <w:tab w:val="left" w:pos="531"/>
        </w:tabs>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kern w:val="1"/>
          <w:sz w:val="24"/>
          <w:szCs w:val="24"/>
          <w:lang w:val="en-US" w:eastAsia="zh-CN" w:bidi="ar-SA"/>
        </w:rPr>
        <w:t>1.</w:t>
      </w:r>
      <w:r>
        <w:rPr>
          <w:rFonts w:hint="eastAsia" w:ascii="宋体" w:hAnsi="宋体" w:eastAsia="宋体" w:cs="宋体"/>
          <w:b w:val="0"/>
          <w:i w:val="0"/>
          <w:caps w:val="0"/>
          <w:color w:val="000000"/>
          <w:spacing w:val="0"/>
          <w:w w:val="100"/>
          <w:kern w:val="1"/>
          <w:sz w:val="24"/>
          <w:szCs w:val="24"/>
          <w:lang w:val="en-US" w:eastAsia="zh-CN" w:bidi="ar-SA"/>
        </w:rPr>
        <w:t>满足《中华人民共和国政府采购法》第二十二条规定；</w:t>
      </w:r>
    </w:p>
    <w:p w14:paraId="4B75257E">
      <w:pPr>
        <w:pStyle w:val="52"/>
        <w:keepLines w:val="0"/>
        <w:widowControl w:val="0"/>
        <w:snapToGrid/>
        <w:spacing w:before="0" w:beforeAutospacing="0" w:after="0" w:afterAutospacing="0" w:line="360" w:lineRule="auto"/>
        <w:ind w:left="0" w:leftChars="0" w:firstLine="480" w:firstLineChars="200"/>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2.</w:t>
      </w:r>
      <w:r>
        <w:rPr>
          <w:rFonts w:hint="eastAsia" w:ascii="宋体" w:hAnsi="宋体" w:eastAsia="宋体" w:cs="宋体"/>
          <w:sz w:val="24"/>
          <w:szCs w:val="24"/>
        </w:rPr>
        <w:t>未被“信用中国”网站列入失信被执行人、重大税收违法案件当事人名单、政府采购严重失信行为记录名单；</w:t>
      </w:r>
    </w:p>
    <w:p w14:paraId="5D1AE4DD">
      <w:pPr>
        <w:pStyle w:val="52"/>
        <w:keepLines w:val="0"/>
        <w:widowControl w:val="0"/>
        <w:snapToGrid/>
        <w:spacing w:before="0" w:beforeAutospacing="0" w:after="0" w:afterAutospacing="0" w:line="360" w:lineRule="auto"/>
        <w:ind w:left="0" w:leftChars="0" w:firstLine="480" w:firstLineChars="200"/>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lang w:val="en-US" w:eastAsia="zh-CN"/>
        </w:rPr>
        <w:t>本项目特定资格要求：</w:t>
      </w:r>
      <w:r>
        <w:rPr>
          <w:rFonts w:hint="eastAsia" w:ascii="宋体" w:hAnsi="宋体" w:cs="宋体"/>
          <w:b w:val="0"/>
          <w:i w:val="0"/>
          <w:caps w:val="0"/>
          <w:color w:val="000000"/>
          <w:spacing w:val="0"/>
          <w:w w:val="100"/>
          <w:sz w:val="24"/>
          <w:szCs w:val="24"/>
          <w:lang w:val="en-US" w:eastAsia="zh-CN"/>
        </w:rPr>
        <w:t>无。</w:t>
      </w:r>
    </w:p>
    <w:p w14:paraId="4A65AEDF">
      <w:pPr>
        <w:pStyle w:val="52"/>
        <w:keepLines w:val="0"/>
        <w:widowControl w:val="0"/>
        <w:snapToGrid/>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rPr>
        <w:t>三、获取</w:t>
      </w:r>
      <w:r>
        <w:rPr>
          <w:rFonts w:hint="eastAsia" w:ascii="宋体" w:hAnsi="宋体" w:cs="宋体"/>
          <w:b w:val="0"/>
          <w:i w:val="0"/>
          <w:caps w:val="0"/>
          <w:color w:val="000000"/>
          <w:spacing w:val="0"/>
          <w:w w:val="100"/>
          <w:sz w:val="24"/>
          <w:szCs w:val="24"/>
          <w:lang w:eastAsia="zh-CN"/>
        </w:rPr>
        <w:t>磋商文件</w:t>
      </w:r>
    </w:p>
    <w:p w14:paraId="32385485">
      <w:pPr>
        <w:pStyle w:val="20"/>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时间：</w:t>
      </w:r>
      <w:r>
        <w:rPr>
          <w:rFonts w:hint="eastAsia" w:ascii="宋体" w:hAnsi="宋体" w:eastAsia="宋体" w:cs="宋体"/>
          <w:b w:val="0"/>
          <w:i w:val="0"/>
          <w:caps w:val="0"/>
          <w:color w:val="000000"/>
          <w:spacing w:val="0"/>
          <w:w w:val="100"/>
          <w:kern w:val="0"/>
          <w:sz w:val="24"/>
          <w:szCs w:val="24"/>
        </w:rPr>
        <w:t>202</w:t>
      </w:r>
      <w:r>
        <w:rPr>
          <w:rFonts w:hint="eastAsia" w:ascii="宋体" w:hAnsi="宋体" w:eastAsia="宋体" w:cs="宋体"/>
          <w:b w:val="0"/>
          <w:i w:val="0"/>
          <w:caps w:val="0"/>
          <w:color w:val="000000"/>
          <w:spacing w:val="0"/>
          <w:w w:val="100"/>
          <w:kern w:val="0"/>
          <w:sz w:val="24"/>
          <w:szCs w:val="24"/>
          <w:lang w:val="en-US" w:eastAsia="zh-CN"/>
        </w:rPr>
        <w:t>4</w:t>
      </w:r>
      <w:r>
        <w:rPr>
          <w:rFonts w:hint="eastAsia" w:ascii="宋体" w:hAnsi="宋体" w:eastAsia="宋体" w:cs="宋体"/>
          <w:b w:val="0"/>
          <w:i w:val="0"/>
          <w:caps w:val="0"/>
          <w:color w:val="000000"/>
          <w:spacing w:val="0"/>
          <w:w w:val="100"/>
          <w:kern w:val="0"/>
          <w:sz w:val="24"/>
          <w:szCs w:val="24"/>
        </w:rPr>
        <w:t>年</w:t>
      </w:r>
      <w:r>
        <w:rPr>
          <w:rFonts w:hint="eastAsia" w:ascii="宋体" w:hAnsi="宋体" w:eastAsia="宋体" w:cs="宋体"/>
          <w:b w:val="0"/>
          <w:i w:val="0"/>
          <w:caps w:val="0"/>
          <w:color w:val="000000"/>
          <w:spacing w:val="0"/>
          <w:w w:val="100"/>
          <w:kern w:val="0"/>
          <w:sz w:val="24"/>
          <w:szCs w:val="24"/>
          <w:lang w:val="en-US" w:eastAsia="zh-CN"/>
        </w:rPr>
        <w:t>10</w:t>
      </w:r>
      <w:r>
        <w:rPr>
          <w:rFonts w:hint="eastAsia" w:ascii="宋体" w:hAnsi="宋体" w:eastAsia="宋体" w:cs="宋体"/>
          <w:b w:val="0"/>
          <w:i w:val="0"/>
          <w:caps w:val="0"/>
          <w:color w:val="000000"/>
          <w:spacing w:val="0"/>
          <w:w w:val="100"/>
          <w:kern w:val="0"/>
          <w:sz w:val="24"/>
          <w:szCs w:val="24"/>
        </w:rPr>
        <w:t>月</w:t>
      </w:r>
      <w:r>
        <w:rPr>
          <w:rFonts w:hint="eastAsia" w:ascii="宋体" w:hAnsi="宋体" w:eastAsia="宋体" w:cs="宋体"/>
          <w:b w:val="0"/>
          <w:i w:val="0"/>
          <w:caps w:val="0"/>
          <w:color w:val="000000"/>
          <w:spacing w:val="0"/>
          <w:w w:val="100"/>
          <w:kern w:val="0"/>
          <w:sz w:val="24"/>
          <w:szCs w:val="24"/>
          <w:lang w:val="en-US" w:eastAsia="zh-CN"/>
        </w:rPr>
        <w:t>17</w:t>
      </w:r>
      <w:r>
        <w:rPr>
          <w:rFonts w:hint="eastAsia" w:ascii="宋体" w:hAnsi="宋体" w:eastAsia="宋体" w:cs="宋体"/>
          <w:b w:val="0"/>
          <w:i w:val="0"/>
          <w:caps w:val="0"/>
          <w:color w:val="000000"/>
          <w:spacing w:val="0"/>
          <w:w w:val="100"/>
          <w:kern w:val="0"/>
          <w:sz w:val="24"/>
          <w:szCs w:val="24"/>
        </w:rPr>
        <w:t>日—</w:t>
      </w:r>
      <w:r>
        <w:rPr>
          <w:rFonts w:hint="eastAsia" w:ascii="宋体" w:hAnsi="宋体" w:eastAsia="宋体" w:cs="宋体"/>
          <w:b w:val="0"/>
          <w:i w:val="0"/>
          <w:caps w:val="0"/>
          <w:color w:val="000000"/>
          <w:spacing w:val="0"/>
          <w:w w:val="100"/>
          <w:kern w:val="0"/>
          <w:sz w:val="24"/>
          <w:szCs w:val="24"/>
          <w:lang w:val="en-US" w:eastAsia="zh-CN"/>
        </w:rPr>
        <w:t>2024年10月28</w:t>
      </w:r>
      <w:r>
        <w:rPr>
          <w:rFonts w:hint="eastAsia" w:ascii="宋体" w:hAnsi="宋体" w:eastAsia="宋体" w:cs="宋体"/>
          <w:b w:val="0"/>
          <w:i w:val="0"/>
          <w:caps w:val="0"/>
          <w:color w:val="000000"/>
          <w:spacing w:val="0"/>
          <w:w w:val="100"/>
          <w:kern w:val="0"/>
          <w:sz w:val="24"/>
          <w:szCs w:val="24"/>
        </w:rPr>
        <w:t>日。</w:t>
      </w:r>
    </w:p>
    <w:p w14:paraId="614802D5">
      <w:pPr>
        <w:pStyle w:val="20"/>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lang w:eastAsia="zh-CN"/>
        </w:rPr>
      </w:pPr>
      <w:r>
        <w:rPr>
          <w:rFonts w:hint="eastAsia" w:ascii="宋体" w:hAnsi="宋体" w:eastAsia="宋体" w:cs="宋体"/>
          <w:b w:val="0"/>
          <w:i w:val="0"/>
          <w:caps w:val="0"/>
          <w:spacing w:val="0"/>
          <w:w w:val="100"/>
          <w:sz w:val="24"/>
          <w:szCs w:val="24"/>
          <w:lang w:val="en-US" w:eastAsia="zh-CN"/>
        </w:rPr>
        <w:t>地点：如东县限额交易网</w:t>
      </w:r>
      <w:r>
        <w:rPr>
          <w:rFonts w:hint="eastAsia" w:ascii="宋体" w:hAnsi="宋体" w:eastAsia="宋体" w:cs="宋体"/>
          <w:b w:val="0"/>
          <w:i w:val="0"/>
          <w:caps w:val="0"/>
          <w:color w:val="000000"/>
          <w:spacing w:val="0"/>
          <w:w w:val="100"/>
          <w:kern w:val="0"/>
          <w:sz w:val="24"/>
          <w:szCs w:val="24"/>
          <w:lang w:eastAsia="zh-CN"/>
        </w:rPr>
        <w:t>。</w:t>
      </w:r>
    </w:p>
    <w:p w14:paraId="56AD40ED">
      <w:pPr>
        <w:pStyle w:val="20"/>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SA"/>
        </w:rPr>
        <w:t>方式：</w:t>
      </w:r>
      <w:r>
        <w:rPr>
          <w:rFonts w:hint="eastAsia" w:ascii="宋体" w:hAnsi="宋体" w:eastAsia="宋体" w:cs="宋体"/>
          <w:b w:val="0"/>
          <w:i w:val="0"/>
          <w:caps w:val="0"/>
          <w:color w:val="000000"/>
          <w:spacing w:val="0"/>
          <w:w w:val="100"/>
          <w:kern w:val="0"/>
          <w:sz w:val="24"/>
          <w:szCs w:val="24"/>
          <w:lang w:val="en-US" w:eastAsia="zh-CN"/>
        </w:rPr>
        <w:t>自行下载</w:t>
      </w:r>
      <w:r>
        <w:rPr>
          <w:rFonts w:hint="eastAsia" w:ascii="宋体" w:hAnsi="宋体" w:eastAsia="宋体" w:cs="宋体"/>
          <w:b w:val="0"/>
          <w:i w:val="0"/>
          <w:caps w:val="0"/>
          <w:color w:val="000000"/>
          <w:spacing w:val="0"/>
          <w:w w:val="100"/>
          <w:kern w:val="0"/>
          <w:sz w:val="24"/>
          <w:szCs w:val="24"/>
          <w:lang w:val="en-US" w:eastAsia="zh-CN" w:bidi="ar-SA"/>
        </w:rPr>
        <w:t>。</w:t>
      </w:r>
    </w:p>
    <w:p w14:paraId="09553455">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四、响应文件提交</w:t>
      </w:r>
    </w:p>
    <w:p w14:paraId="007271C7">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bCs/>
          <w:i w:val="0"/>
          <w:caps w:val="0"/>
          <w:color w:val="000000"/>
          <w:spacing w:val="0"/>
          <w:w w:val="100"/>
          <w:kern w:val="0"/>
          <w:sz w:val="24"/>
          <w:szCs w:val="24"/>
        </w:rPr>
        <w:t>截止时间：</w:t>
      </w:r>
      <w:r>
        <w:rPr>
          <w:rFonts w:hint="eastAsia" w:ascii="宋体" w:hAnsi="宋体" w:cs="宋体"/>
          <w:b w:val="0"/>
          <w:i w:val="0"/>
          <w:caps w:val="0"/>
          <w:color w:val="000000"/>
          <w:spacing w:val="0"/>
          <w:w w:val="100"/>
          <w:sz w:val="24"/>
          <w:szCs w:val="24"/>
        </w:rPr>
        <w:t xml:space="preserve"> 2024年10月28日</w:t>
      </w:r>
      <w:r>
        <w:rPr>
          <w:rFonts w:hint="eastAsia" w:ascii="宋体" w:hAnsi="宋体" w:cs="宋体"/>
          <w:b w:val="0"/>
          <w:i w:val="0"/>
          <w:caps w:val="0"/>
          <w:color w:val="000000"/>
          <w:spacing w:val="0"/>
          <w:w w:val="100"/>
          <w:sz w:val="24"/>
          <w:szCs w:val="24"/>
          <w:lang w:eastAsia="zh-CN"/>
        </w:rPr>
        <w:t>下午15时00分</w:t>
      </w:r>
      <w:r>
        <w:rPr>
          <w:rFonts w:hint="eastAsia" w:ascii="宋体" w:hAnsi="宋体" w:cs="宋体"/>
          <w:b w:val="0"/>
          <w:i w:val="0"/>
          <w:caps w:val="0"/>
          <w:color w:val="000000"/>
          <w:spacing w:val="0"/>
          <w:w w:val="100"/>
          <w:sz w:val="24"/>
          <w:lang w:val="en-US" w:eastAsia="zh-CN"/>
        </w:rPr>
        <w:t>。</w:t>
      </w:r>
    </w:p>
    <w:p w14:paraId="4DB34AB2">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kern w:val="0"/>
          <w:sz w:val="24"/>
          <w:szCs w:val="24"/>
          <w:lang w:eastAsia="zh-CN"/>
        </w:rPr>
      </w:pPr>
      <w:r>
        <w:rPr>
          <w:rFonts w:hint="eastAsia" w:ascii="宋体" w:hAnsi="宋体" w:cs="宋体"/>
          <w:b w:val="0"/>
          <w:bCs/>
          <w:i w:val="0"/>
          <w:caps w:val="0"/>
          <w:color w:val="000000"/>
          <w:spacing w:val="0"/>
          <w:w w:val="100"/>
          <w:kern w:val="0"/>
          <w:sz w:val="24"/>
          <w:szCs w:val="24"/>
        </w:rPr>
        <w:t>地点：</w:t>
      </w:r>
      <w:r>
        <w:rPr>
          <w:rFonts w:hint="eastAsia" w:ascii="宋体" w:hAnsi="宋体" w:cs="宋体"/>
          <w:b w:val="0"/>
          <w:bCs/>
          <w:i w:val="0"/>
          <w:caps w:val="0"/>
          <w:color w:val="000000"/>
          <w:spacing w:val="0"/>
          <w:w w:val="100"/>
          <w:kern w:val="0"/>
          <w:sz w:val="24"/>
          <w:szCs w:val="24"/>
          <w:lang w:val="en-US" w:eastAsia="zh-CN"/>
        </w:rPr>
        <w:t>如东三元社区居委会三楼会议室</w:t>
      </w:r>
      <w:r>
        <w:rPr>
          <w:rFonts w:hint="eastAsia" w:ascii="宋体" w:hAnsi="宋体" w:cs="宋体"/>
          <w:b w:val="0"/>
          <w:bCs/>
          <w:i w:val="0"/>
          <w:caps w:val="0"/>
          <w:color w:val="000000"/>
          <w:spacing w:val="0"/>
          <w:w w:val="100"/>
          <w:kern w:val="0"/>
          <w:sz w:val="24"/>
          <w:szCs w:val="24"/>
          <w:lang w:eastAsia="zh-CN"/>
        </w:rPr>
        <w:t>。</w:t>
      </w:r>
    </w:p>
    <w:p w14:paraId="032AF3AD">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五、开启</w:t>
      </w:r>
    </w:p>
    <w:p w14:paraId="776AFC14">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时间：</w:t>
      </w:r>
      <w:r>
        <w:rPr>
          <w:rFonts w:hint="eastAsia" w:ascii="宋体" w:hAnsi="宋体" w:cs="宋体"/>
          <w:b w:val="0"/>
          <w:i w:val="0"/>
          <w:caps w:val="0"/>
          <w:color w:val="000000"/>
          <w:spacing w:val="0"/>
          <w:w w:val="100"/>
          <w:sz w:val="24"/>
          <w:lang w:eastAsia="zh-CN"/>
        </w:rPr>
        <w:t>2024年</w:t>
      </w:r>
      <w:r>
        <w:rPr>
          <w:rFonts w:hint="eastAsia" w:ascii="宋体" w:hAnsi="宋体" w:cs="宋体"/>
          <w:b w:val="0"/>
          <w:i w:val="0"/>
          <w:caps w:val="0"/>
          <w:color w:val="000000"/>
          <w:spacing w:val="0"/>
          <w:w w:val="100"/>
          <w:sz w:val="24"/>
          <w:lang w:val="en-US" w:eastAsia="zh-CN"/>
        </w:rPr>
        <w:t>10</w:t>
      </w:r>
      <w:r>
        <w:rPr>
          <w:rFonts w:hint="eastAsia" w:ascii="宋体" w:hAnsi="宋体" w:cs="宋体"/>
          <w:b w:val="0"/>
          <w:i w:val="0"/>
          <w:caps w:val="0"/>
          <w:color w:val="000000"/>
          <w:spacing w:val="0"/>
          <w:w w:val="100"/>
          <w:sz w:val="24"/>
          <w:lang w:eastAsia="zh-CN"/>
        </w:rPr>
        <w:t>月</w:t>
      </w:r>
      <w:r>
        <w:rPr>
          <w:rFonts w:hint="eastAsia" w:ascii="宋体" w:hAnsi="宋体" w:cs="宋体"/>
          <w:b w:val="0"/>
          <w:i w:val="0"/>
          <w:caps w:val="0"/>
          <w:color w:val="000000"/>
          <w:spacing w:val="0"/>
          <w:w w:val="100"/>
          <w:sz w:val="24"/>
          <w:lang w:val="en-US" w:eastAsia="zh-CN"/>
        </w:rPr>
        <w:t>28</w:t>
      </w:r>
      <w:r>
        <w:rPr>
          <w:rFonts w:hint="eastAsia" w:ascii="宋体" w:hAnsi="宋体" w:cs="宋体"/>
          <w:b w:val="0"/>
          <w:i w:val="0"/>
          <w:caps w:val="0"/>
          <w:color w:val="000000"/>
          <w:spacing w:val="0"/>
          <w:w w:val="100"/>
          <w:sz w:val="24"/>
          <w:lang w:eastAsia="zh-CN"/>
        </w:rPr>
        <w:t>日</w:t>
      </w:r>
      <w:r>
        <w:rPr>
          <w:rFonts w:hint="eastAsia" w:ascii="宋体" w:hAnsi="宋体" w:cs="宋体"/>
          <w:b w:val="0"/>
          <w:bCs/>
          <w:i w:val="0"/>
          <w:caps w:val="0"/>
          <w:color w:val="000000"/>
          <w:spacing w:val="0"/>
          <w:w w:val="100"/>
          <w:kern w:val="0"/>
          <w:sz w:val="24"/>
          <w:szCs w:val="24"/>
          <w:lang w:val="en-US" w:eastAsia="zh-CN"/>
        </w:rPr>
        <w:t>下午15时00分</w:t>
      </w:r>
      <w:r>
        <w:rPr>
          <w:rFonts w:hint="eastAsia" w:ascii="宋体" w:hAnsi="宋体" w:cs="宋体"/>
          <w:b w:val="0"/>
          <w:i w:val="0"/>
          <w:caps w:val="0"/>
          <w:color w:val="000000"/>
          <w:spacing w:val="0"/>
          <w:w w:val="100"/>
          <w:sz w:val="24"/>
          <w:szCs w:val="24"/>
          <w:lang w:val="en-US" w:eastAsia="zh-CN"/>
        </w:rPr>
        <w:t>。</w:t>
      </w:r>
    </w:p>
    <w:p w14:paraId="1F730E3E">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kern w:val="0"/>
          <w:sz w:val="24"/>
          <w:szCs w:val="24"/>
          <w:lang w:eastAsia="zh-CN"/>
        </w:rPr>
      </w:pPr>
      <w:r>
        <w:rPr>
          <w:rFonts w:hint="eastAsia" w:ascii="宋体" w:hAnsi="宋体" w:cs="宋体"/>
          <w:b w:val="0"/>
          <w:bCs/>
          <w:i w:val="0"/>
          <w:caps w:val="0"/>
          <w:color w:val="000000"/>
          <w:spacing w:val="0"/>
          <w:w w:val="100"/>
          <w:kern w:val="0"/>
          <w:sz w:val="24"/>
          <w:szCs w:val="24"/>
        </w:rPr>
        <w:t>地点：</w:t>
      </w:r>
      <w:r>
        <w:rPr>
          <w:rFonts w:hint="eastAsia" w:ascii="宋体" w:hAnsi="宋体" w:cs="宋体"/>
          <w:b w:val="0"/>
          <w:bCs/>
          <w:i w:val="0"/>
          <w:caps w:val="0"/>
          <w:color w:val="000000"/>
          <w:spacing w:val="0"/>
          <w:w w:val="100"/>
          <w:kern w:val="0"/>
          <w:sz w:val="24"/>
          <w:szCs w:val="24"/>
          <w:lang w:val="en-US" w:eastAsia="zh-CN"/>
        </w:rPr>
        <w:t>如东三元社区居委会三楼会议室</w:t>
      </w:r>
      <w:r>
        <w:rPr>
          <w:rFonts w:hint="eastAsia" w:ascii="宋体" w:hAnsi="宋体" w:cs="宋体"/>
          <w:b w:val="0"/>
          <w:bCs/>
          <w:i w:val="0"/>
          <w:caps w:val="0"/>
          <w:color w:val="000000"/>
          <w:spacing w:val="0"/>
          <w:w w:val="100"/>
          <w:kern w:val="0"/>
          <w:sz w:val="24"/>
          <w:szCs w:val="24"/>
          <w:lang w:eastAsia="zh-CN"/>
        </w:rPr>
        <w:t>。</w:t>
      </w:r>
    </w:p>
    <w:p w14:paraId="25688CB8">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lang w:val="en-US" w:eastAsia="zh-CN"/>
        </w:rPr>
        <w:t>六、</w:t>
      </w:r>
      <w:r>
        <w:rPr>
          <w:rFonts w:hint="eastAsia" w:ascii="宋体" w:hAnsi="宋体" w:cs="宋体"/>
          <w:b w:val="0"/>
          <w:bCs/>
          <w:i w:val="0"/>
          <w:caps w:val="0"/>
          <w:color w:val="000000"/>
          <w:spacing w:val="0"/>
          <w:w w:val="100"/>
          <w:kern w:val="0"/>
          <w:sz w:val="24"/>
          <w:szCs w:val="24"/>
        </w:rPr>
        <w:t>公告期限</w:t>
      </w:r>
    </w:p>
    <w:p w14:paraId="77C5E742">
      <w:pPr>
        <w:pStyle w:val="52"/>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自本公告发布之日起</w:t>
      </w:r>
      <w:r>
        <w:rPr>
          <w:rFonts w:hint="eastAsia" w:ascii="宋体" w:hAnsi="宋体" w:cs="宋体"/>
          <w:b w:val="0"/>
          <w:bCs/>
          <w:i w:val="0"/>
          <w:caps w:val="0"/>
          <w:color w:val="000000"/>
          <w:spacing w:val="0"/>
          <w:w w:val="100"/>
          <w:kern w:val="0"/>
          <w:sz w:val="24"/>
          <w:szCs w:val="24"/>
          <w:lang w:val="en-US" w:eastAsia="zh-CN"/>
        </w:rPr>
        <w:t>3</w:t>
      </w:r>
      <w:r>
        <w:rPr>
          <w:rFonts w:hint="eastAsia" w:ascii="宋体" w:hAnsi="宋体" w:cs="宋体"/>
          <w:b w:val="0"/>
          <w:bCs/>
          <w:i w:val="0"/>
          <w:caps w:val="0"/>
          <w:color w:val="000000"/>
          <w:spacing w:val="0"/>
          <w:w w:val="100"/>
          <w:kern w:val="0"/>
          <w:sz w:val="24"/>
          <w:szCs w:val="24"/>
        </w:rPr>
        <w:t>个工作日。</w:t>
      </w:r>
    </w:p>
    <w:p w14:paraId="70B0E64C">
      <w:pPr>
        <w:pStyle w:val="52"/>
        <w:keepLines w:val="0"/>
        <w:widowControl w:val="0"/>
        <w:snapToGrid/>
        <w:spacing w:before="0" w:beforeAutospacing="0" w:after="0" w:afterAutospacing="0" w:line="360" w:lineRule="auto"/>
        <w:ind w:left="0" w:firstLine="480" w:firstLineChars="200"/>
        <w:jc w:val="both"/>
        <w:textAlignment w:val="baseline"/>
        <w:rPr>
          <w:rFonts w:hint="default" w:ascii="宋体" w:hAnsi="宋体" w:eastAsia="宋体" w:cs="宋体"/>
          <w:b w:val="0"/>
          <w:bCs/>
          <w:i w:val="0"/>
          <w:caps w:val="0"/>
          <w:color w:val="000000"/>
          <w:spacing w:val="0"/>
          <w:w w:val="100"/>
          <w:kern w:val="0"/>
          <w:sz w:val="24"/>
          <w:szCs w:val="24"/>
          <w:lang w:val="en-US" w:eastAsia="zh-CN"/>
        </w:rPr>
      </w:pPr>
      <w:r>
        <w:rPr>
          <w:rFonts w:hint="eastAsia" w:ascii="宋体" w:hAnsi="宋体" w:cs="宋体"/>
          <w:b w:val="0"/>
          <w:bCs/>
          <w:i w:val="0"/>
          <w:caps w:val="0"/>
          <w:color w:val="000000"/>
          <w:spacing w:val="0"/>
          <w:w w:val="100"/>
          <w:kern w:val="0"/>
          <w:sz w:val="24"/>
          <w:szCs w:val="24"/>
        </w:rPr>
        <w:t>六、其他补充事宜：</w:t>
      </w:r>
      <w:r>
        <w:rPr>
          <w:rFonts w:hint="eastAsia" w:ascii="宋体" w:hAnsi="宋体" w:cs="宋体"/>
          <w:b w:val="0"/>
          <w:bCs/>
          <w:i w:val="0"/>
          <w:caps w:val="0"/>
          <w:color w:val="000000"/>
          <w:spacing w:val="0"/>
          <w:w w:val="100"/>
          <w:kern w:val="0"/>
          <w:sz w:val="24"/>
          <w:szCs w:val="24"/>
          <w:lang w:val="en-US" w:eastAsia="zh-CN"/>
        </w:rPr>
        <w:t>投标文件正本一份、副本贰份。</w:t>
      </w:r>
    </w:p>
    <w:p w14:paraId="13EC7AF3">
      <w:pPr>
        <w:pStyle w:val="521"/>
        <w:keepLines w:val="0"/>
        <w:widowControl w:val="0"/>
        <w:snapToGrid/>
        <w:spacing w:before="0" w:beforeAutospacing="0" w:after="0" w:afterAutospacing="0" w:line="360" w:lineRule="auto"/>
        <w:ind w:left="0" w:firstLine="444" w:firstLineChars="185"/>
        <w:jc w:val="both"/>
        <w:textAlignment w:val="baseline"/>
        <w:rPr>
          <w:rFonts w:hint="eastAsia" w:ascii="宋体" w:hAnsi="宋体" w:eastAsia="宋体" w:cs="宋体"/>
          <w:b w:val="0"/>
          <w:bCs/>
          <w:i w:val="0"/>
          <w:caps w:val="0"/>
          <w:color w:val="000000"/>
          <w:spacing w:val="0"/>
          <w:w w:val="100"/>
          <w:kern w:val="0"/>
          <w:sz w:val="24"/>
          <w:szCs w:val="24"/>
          <w:lang w:val="en-US" w:eastAsia="zh-CN" w:bidi="ar-SA"/>
        </w:rPr>
      </w:pPr>
      <w:r>
        <w:rPr>
          <w:rFonts w:hint="eastAsia" w:ascii="宋体" w:hAnsi="宋体" w:eastAsia="宋体" w:cs="宋体"/>
          <w:b w:val="0"/>
          <w:bCs/>
          <w:i w:val="0"/>
          <w:caps w:val="0"/>
          <w:color w:val="000000"/>
          <w:spacing w:val="0"/>
          <w:w w:val="100"/>
          <w:kern w:val="0"/>
          <w:sz w:val="24"/>
          <w:szCs w:val="24"/>
          <w:lang w:val="en-US" w:eastAsia="zh-CN" w:bidi="ar-SA"/>
        </w:rPr>
        <w:t>七、凡对本次采购提出询问，请按以下方式联系。</w:t>
      </w:r>
    </w:p>
    <w:p w14:paraId="209EDA8B">
      <w:pPr>
        <w:pStyle w:val="306"/>
        <w:keepLines w:val="0"/>
        <w:widowControl w:val="0"/>
        <w:tabs>
          <w:tab w:val="left" w:pos="1167"/>
        </w:tabs>
        <w:snapToGrid/>
        <w:spacing w:before="0" w:beforeAutospacing="0" w:after="0" w:afterAutospacing="0" w:line="360" w:lineRule="auto"/>
        <w:ind w:left="0" w:firstLine="960" w:firstLineChars="400"/>
        <w:jc w:val="both"/>
        <w:textAlignment w:val="baseline"/>
        <w:rPr>
          <w:rFonts w:ascii="Times New Roman" w:hAnsi="Times New Roman" w:eastAsia="宋体" w:cs="Times New Roman"/>
          <w:b w:val="0"/>
          <w:i w:val="0"/>
          <w:caps w:val="0"/>
          <w:spacing w:val="0"/>
          <w:w w:val="100"/>
          <w:sz w:val="24"/>
          <w:szCs w:val="24"/>
        </w:rPr>
      </w:pPr>
      <w:r>
        <w:rPr>
          <w:rFonts w:hint="eastAsia"/>
          <w:b w:val="0"/>
          <w:i w:val="0"/>
          <w:caps w:val="0"/>
          <w:spacing w:val="0"/>
          <w:w w:val="100"/>
          <w:sz w:val="24"/>
          <w:szCs w:val="24"/>
          <w:lang w:val="en-US" w:eastAsia="zh-CN"/>
        </w:rPr>
        <w:t>1.</w:t>
      </w:r>
      <w:r>
        <w:rPr>
          <w:rFonts w:ascii="Times New Roman" w:hAnsi="Times New Roman" w:eastAsia="宋体" w:cs="Times New Roman"/>
          <w:b w:val="0"/>
          <w:i w:val="0"/>
          <w:caps w:val="0"/>
          <w:spacing w:val="0"/>
          <w:w w:val="100"/>
          <w:sz w:val="24"/>
          <w:szCs w:val="24"/>
        </w:rPr>
        <w:t>采购人信息</w:t>
      </w:r>
    </w:p>
    <w:p w14:paraId="402CA681">
      <w:pPr>
        <w:pStyle w:val="306"/>
        <w:keepLines w:val="0"/>
        <w:widowControl w:val="0"/>
        <w:tabs>
          <w:tab w:val="left" w:leader="underscore" w:pos="2359"/>
          <w:tab w:val="left" w:leader="underscore" w:pos="5227"/>
        </w:tabs>
        <w:snapToGrid/>
        <w:spacing w:before="0" w:beforeAutospacing="0" w:after="0" w:afterAutospacing="0" w:line="360" w:lineRule="auto"/>
        <w:ind w:left="1134"/>
        <w:jc w:val="both"/>
        <w:textAlignment w:val="baseline"/>
        <w:rPr>
          <w:rFonts w:hint="eastAsia" w:eastAsia="宋体"/>
          <w:b w:val="0"/>
          <w:i w:val="0"/>
          <w:caps w:val="0"/>
          <w:spacing w:val="0"/>
          <w:w w:val="100"/>
          <w:sz w:val="24"/>
          <w:szCs w:val="24"/>
          <w:lang w:val="en-US" w:eastAsia="zh-CN"/>
        </w:rPr>
      </w:pPr>
      <w:r>
        <w:rPr>
          <w:rFonts w:ascii="Times New Roman" w:hAnsi="Times New Roman" w:eastAsia="宋体" w:cs="Times New Roman"/>
          <w:b w:val="0"/>
          <w:i w:val="0"/>
          <w:caps w:val="0"/>
          <w:spacing w:val="0"/>
          <w:w w:val="100"/>
          <w:sz w:val="24"/>
          <w:szCs w:val="24"/>
        </w:rPr>
        <w:t>名 称：</w:t>
      </w:r>
      <w:r>
        <w:rPr>
          <w:rFonts w:hint="eastAsia"/>
          <w:b w:val="0"/>
          <w:i w:val="0"/>
          <w:caps w:val="0"/>
          <w:spacing w:val="0"/>
          <w:w w:val="100"/>
          <w:sz w:val="24"/>
          <w:szCs w:val="24"/>
          <w:lang w:eastAsia="zh-CN"/>
        </w:rPr>
        <w:t>如东德安物业管理有限公司</w:t>
      </w:r>
    </w:p>
    <w:p w14:paraId="469F9279">
      <w:pPr>
        <w:pStyle w:val="306"/>
        <w:keepLines w:val="0"/>
        <w:widowControl w:val="0"/>
        <w:tabs>
          <w:tab w:val="left" w:pos="6593"/>
        </w:tabs>
        <w:snapToGrid/>
        <w:spacing w:before="0" w:beforeAutospacing="0" w:after="0" w:afterAutospacing="0" w:line="360" w:lineRule="auto"/>
        <w:ind w:left="0" w:firstLine="1200" w:firstLineChars="5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地 址：</w:t>
      </w:r>
      <w:r>
        <w:rPr>
          <w:rFonts w:hint="eastAsia" w:ascii="宋体" w:hAnsi="宋体" w:eastAsia="宋体" w:cs="宋体"/>
          <w:b w:val="0"/>
          <w:i w:val="0"/>
          <w:caps w:val="0"/>
          <w:spacing w:val="0"/>
          <w:w w:val="100"/>
          <w:sz w:val="24"/>
          <w:szCs w:val="24"/>
          <w:lang w:val="en-US" w:eastAsia="zh-CN"/>
        </w:rPr>
        <w:t>如东县</w:t>
      </w:r>
      <w:r>
        <w:rPr>
          <w:rFonts w:hint="eastAsia" w:ascii="宋体" w:hAnsi="宋体" w:cs="宋体"/>
          <w:b w:val="0"/>
          <w:i w:val="0"/>
          <w:caps w:val="0"/>
          <w:spacing w:val="0"/>
          <w:w w:val="100"/>
          <w:sz w:val="24"/>
          <w:szCs w:val="24"/>
          <w:lang w:val="en-US" w:eastAsia="zh-CN"/>
        </w:rPr>
        <w:t>掘港街道</w:t>
      </w:r>
      <w:r>
        <w:rPr>
          <w:rFonts w:hint="eastAsia" w:ascii="宋体" w:hAnsi="宋体" w:eastAsia="宋体" w:cs="宋体"/>
          <w:b w:val="0"/>
          <w:i w:val="0"/>
          <w:caps w:val="0"/>
          <w:spacing w:val="0"/>
          <w:w w:val="100"/>
          <w:sz w:val="24"/>
          <w:szCs w:val="24"/>
        </w:rPr>
        <w:tab/>
      </w:r>
    </w:p>
    <w:p w14:paraId="2E0EE184">
      <w:pPr>
        <w:pStyle w:val="306"/>
        <w:keepLines w:val="0"/>
        <w:widowControl w:val="0"/>
        <w:tabs>
          <w:tab w:val="left" w:leader="underscore" w:pos="5227"/>
        </w:tabs>
        <w:snapToGrid/>
        <w:spacing w:before="0" w:beforeAutospacing="0" w:after="0" w:afterAutospacing="0" w:line="360" w:lineRule="auto"/>
        <w:ind w:left="0" w:firstLine="1200" w:firstLineChars="5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联系方式：</w:t>
      </w:r>
      <w:r>
        <w:rPr>
          <w:rFonts w:hint="eastAsia" w:ascii="宋体" w:hAnsi="宋体" w:cs="宋体"/>
          <w:b w:val="0"/>
          <w:i w:val="0"/>
          <w:caps w:val="0"/>
          <w:spacing w:val="0"/>
          <w:w w:val="100"/>
          <w:sz w:val="24"/>
          <w:szCs w:val="24"/>
          <w:lang w:val="en-US" w:eastAsia="zh-CN"/>
        </w:rPr>
        <w:t>13511590366</w:t>
      </w:r>
    </w:p>
    <w:p w14:paraId="7BC263FA">
      <w:pPr>
        <w:pStyle w:val="306"/>
        <w:keepLines w:val="0"/>
        <w:widowControl w:val="0"/>
        <w:tabs>
          <w:tab w:val="left" w:pos="1210"/>
        </w:tabs>
        <w:snapToGrid/>
        <w:spacing w:before="0" w:beforeAutospacing="0" w:after="0" w:afterAutospacing="0" w:line="360" w:lineRule="auto"/>
        <w:ind w:left="0" w:firstLine="960" w:firstLineChars="4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采购代理机构信息</w:t>
      </w:r>
    </w:p>
    <w:p w14:paraId="4E72052E">
      <w:pPr>
        <w:pStyle w:val="306"/>
        <w:keepLines w:val="0"/>
        <w:widowControl w:val="0"/>
        <w:tabs>
          <w:tab w:val="left" w:leader="underscore" w:pos="5227"/>
        </w:tabs>
        <w:snapToGrid/>
        <w:spacing w:before="0" w:beforeAutospacing="0" w:after="0" w:afterAutospacing="0" w:line="360" w:lineRule="auto"/>
        <w:ind w:left="0" w:firstLine="1200" w:firstLineChars="5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名 称：</w:t>
      </w:r>
      <w:r>
        <w:rPr>
          <w:rFonts w:hint="eastAsia" w:ascii="宋体" w:hAnsi="宋体" w:eastAsia="宋体" w:cs="宋体"/>
          <w:b w:val="0"/>
          <w:i w:val="0"/>
          <w:caps w:val="0"/>
          <w:spacing w:val="0"/>
          <w:w w:val="100"/>
          <w:sz w:val="24"/>
          <w:szCs w:val="24"/>
          <w:lang w:val="en-US" w:eastAsia="zh-CN"/>
        </w:rPr>
        <w:t>南通城建工程项目管理有限公司</w:t>
      </w:r>
    </w:p>
    <w:p w14:paraId="333D8E9B">
      <w:pPr>
        <w:pStyle w:val="306"/>
        <w:keepLines w:val="0"/>
        <w:widowControl w:val="0"/>
        <w:tabs>
          <w:tab w:val="left" w:leader="underscore" w:pos="5227"/>
        </w:tabs>
        <w:snapToGrid/>
        <w:spacing w:before="0" w:beforeAutospacing="0" w:after="0" w:afterAutospacing="0" w:line="360" w:lineRule="auto"/>
        <w:ind w:left="0" w:firstLine="1200" w:firstLineChars="5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地 址：如东县城中街道</w:t>
      </w:r>
    </w:p>
    <w:p w14:paraId="08A29E64">
      <w:pPr>
        <w:pStyle w:val="306"/>
        <w:keepLines w:val="0"/>
        <w:widowControl w:val="0"/>
        <w:tabs>
          <w:tab w:val="left" w:leader="underscore" w:pos="5227"/>
        </w:tabs>
        <w:snapToGrid/>
        <w:spacing w:before="0" w:beforeAutospacing="0" w:after="0" w:afterAutospacing="0" w:line="360" w:lineRule="auto"/>
        <w:ind w:left="0" w:firstLine="1200" w:firstLineChars="5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联系方式：</w:t>
      </w:r>
      <w:r>
        <w:rPr>
          <w:rFonts w:hint="eastAsia" w:ascii="宋体" w:hAnsi="宋体" w:eastAsia="宋体" w:cs="宋体"/>
          <w:b w:val="0"/>
          <w:i w:val="0"/>
          <w:caps w:val="0"/>
          <w:spacing w:val="0"/>
          <w:w w:val="100"/>
          <w:sz w:val="24"/>
          <w:szCs w:val="24"/>
          <w:lang w:val="en-US" w:eastAsia="zh-CN"/>
        </w:rPr>
        <w:t>13404206005</w:t>
      </w:r>
    </w:p>
    <w:p w14:paraId="5704609B">
      <w:pPr>
        <w:keepLines w:val="0"/>
        <w:widowControl w:val="0"/>
        <w:snapToGrid/>
        <w:spacing w:before="0" w:beforeAutospacing="0" w:after="0" w:afterAutospacing="0" w:line="360" w:lineRule="auto"/>
        <w:ind w:left="0" w:firstLine="960" w:firstLineChars="400"/>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项目联系方式</w:t>
      </w:r>
    </w:p>
    <w:p w14:paraId="31810854">
      <w:pPr>
        <w:keepLines w:val="0"/>
        <w:widowControl w:val="0"/>
        <w:snapToGrid/>
        <w:spacing w:before="0" w:beforeAutospacing="0" w:after="0" w:afterAutospacing="0" w:line="360" w:lineRule="auto"/>
        <w:ind w:left="0" w:firstLine="1200" w:firstLineChars="5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lang w:val="en-US" w:eastAsia="zh-CN"/>
        </w:rPr>
        <w:t>项目</w:t>
      </w:r>
      <w:r>
        <w:rPr>
          <w:rFonts w:hint="eastAsia" w:ascii="宋体" w:hAnsi="宋体" w:eastAsia="宋体" w:cs="宋体"/>
          <w:b w:val="0"/>
          <w:i w:val="0"/>
          <w:caps w:val="0"/>
          <w:color w:val="000000"/>
          <w:spacing w:val="0"/>
          <w:w w:val="100"/>
          <w:sz w:val="24"/>
          <w:lang w:val="zh-CN"/>
        </w:rPr>
        <w:t>联系人：</w:t>
      </w:r>
      <w:r>
        <w:rPr>
          <w:rFonts w:hint="eastAsia" w:ascii="宋体" w:hAnsi="宋体" w:cs="宋体"/>
          <w:b w:val="0"/>
          <w:i w:val="0"/>
          <w:caps w:val="0"/>
          <w:color w:val="000000"/>
          <w:spacing w:val="0"/>
          <w:w w:val="100"/>
          <w:sz w:val="24"/>
          <w:lang w:val="en-US" w:eastAsia="zh-CN"/>
        </w:rPr>
        <w:t>蔡工</w:t>
      </w:r>
    </w:p>
    <w:p w14:paraId="1DB32D44">
      <w:pPr>
        <w:keepLines w:val="0"/>
        <w:widowControl w:val="0"/>
        <w:snapToGrid/>
        <w:spacing w:before="0" w:beforeAutospacing="0" w:after="0" w:afterAutospacing="0" w:line="360" w:lineRule="auto"/>
        <w:ind w:left="0" w:firstLine="1200" w:firstLineChars="500"/>
        <w:jc w:val="both"/>
        <w:textAlignment w:val="baseline"/>
        <w:rPr>
          <w:rFonts w:hint="eastAsia" w:ascii="宋体" w:hAnsi="宋体" w:cs="宋体"/>
          <w:b w:val="0"/>
          <w:i w:val="0"/>
          <w:caps w:val="0"/>
          <w:spacing w:val="0"/>
          <w:w w:val="100"/>
          <w:kern w:val="0"/>
          <w:sz w:val="24"/>
          <w:szCs w:val="24"/>
          <w:lang w:val="en-US" w:eastAsia="zh-CN" w:bidi="ar-SA"/>
        </w:rPr>
      </w:pPr>
      <w:r>
        <w:rPr>
          <w:rFonts w:hint="eastAsia" w:ascii="宋体" w:hAnsi="宋体" w:eastAsia="宋体" w:cs="宋体"/>
          <w:b w:val="0"/>
          <w:i w:val="0"/>
          <w:caps w:val="0"/>
          <w:color w:val="000000"/>
          <w:spacing w:val="0"/>
          <w:w w:val="100"/>
          <w:sz w:val="24"/>
          <w:szCs w:val="24"/>
        </w:rPr>
        <w:t>电话：</w:t>
      </w:r>
      <w:r>
        <w:rPr>
          <w:rFonts w:hint="eastAsia" w:ascii="宋体" w:hAnsi="宋体" w:cs="宋体"/>
          <w:b w:val="0"/>
          <w:i w:val="0"/>
          <w:caps w:val="0"/>
          <w:spacing w:val="0"/>
          <w:w w:val="100"/>
          <w:sz w:val="24"/>
          <w:szCs w:val="24"/>
          <w:lang w:val="en-US" w:eastAsia="zh-CN"/>
        </w:rPr>
        <w:t>13511590366</w:t>
      </w:r>
    </w:p>
    <w:p w14:paraId="0B9EAD19">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br w:type="page"/>
      </w:r>
    </w:p>
    <w:p w14:paraId="4DAD875B">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 xml:space="preserve">第二章  </w:t>
      </w:r>
      <w:bookmarkStart w:id="3" w:name="_Toc513029202"/>
      <w:bookmarkEnd w:id="3"/>
      <w:bookmarkStart w:id="4" w:name="_Toc120614213"/>
      <w:bookmarkEnd w:id="4"/>
      <w:bookmarkStart w:id="5" w:name="_Toc20823274"/>
      <w:bookmarkEnd w:id="5"/>
      <w:bookmarkStart w:id="6" w:name="_Toc16938518"/>
      <w:bookmarkEnd w:id="6"/>
      <w:r>
        <w:rPr>
          <w:rFonts w:hint="eastAsia" w:ascii="宋体" w:hAnsi="宋体" w:eastAsia="宋体" w:cs="宋体"/>
          <w:b/>
          <w:bCs/>
          <w:i w:val="0"/>
          <w:caps w:val="0"/>
          <w:spacing w:val="0"/>
          <w:w w:val="100"/>
          <w:sz w:val="32"/>
          <w:szCs w:val="32"/>
        </w:rPr>
        <w:t>供应商须知</w:t>
      </w:r>
    </w:p>
    <w:p w14:paraId="61009195">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bookmarkStart w:id="7" w:name="_Toc120614214"/>
      <w:bookmarkEnd w:id="7"/>
      <w:bookmarkStart w:id="8" w:name="_Toc16938519"/>
      <w:bookmarkEnd w:id="8"/>
      <w:bookmarkStart w:id="9" w:name="_Toc20823275"/>
      <w:bookmarkEnd w:id="9"/>
      <w:bookmarkStart w:id="10" w:name="_Toc513029203"/>
      <w:bookmarkEnd w:id="10"/>
      <w:bookmarkStart w:id="11" w:name="_Toc335123861"/>
      <w:bookmarkEnd w:id="11"/>
      <w:r>
        <w:rPr>
          <w:rFonts w:hint="eastAsia" w:ascii="宋体" w:hAnsi="宋体" w:eastAsia="宋体" w:cs="宋体"/>
          <w:b w:val="0"/>
          <w:i w:val="0"/>
          <w:caps w:val="0"/>
          <w:spacing w:val="0"/>
          <w:w w:val="100"/>
          <w:sz w:val="32"/>
          <w:szCs w:val="32"/>
        </w:rPr>
        <w:t>一、总则</w:t>
      </w:r>
    </w:p>
    <w:p w14:paraId="7615E6B5">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2" w:name="_Toc20823276"/>
      <w:bookmarkEnd w:id="12"/>
      <w:bookmarkStart w:id="13" w:name="_Toc513029204"/>
      <w:bookmarkEnd w:id="13"/>
      <w:bookmarkStart w:id="14" w:name="_Toc16938520"/>
      <w:bookmarkEnd w:id="14"/>
      <w:bookmarkStart w:id="15" w:name="_Toc458694821"/>
      <w:bookmarkEnd w:id="15"/>
      <w:r>
        <w:rPr>
          <w:rFonts w:hint="eastAsia" w:ascii="宋体" w:hAnsi="宋体" w:eastAsia="宋体" w:cs="宋体"/>
          <w:b w:val="0"/>
          <w:bCs w:val="0"/>
          <w:i w:val="0"/>
          <w:caps w:val="0"/>
          <w:spacing w:val="0"/>
          <w:w w:val="100"/>
          <w:sz w:val="28"/>
        </w:rPr>
        <w:t>1．采购方式</w:t>
      </w:r>
    </w:p>
    <w:p w14:paraId="1EA8DA5C">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 本次采购采取竞争性磋商方式，本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仅适用于采购公告中所述项目。</w:t>
      </w:r>
    </w:p>
    <w:p w14:paraId="640B2CFD">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6" w:name="_Toc16938521"/>
      <w:bookmarkEnd w:id="16"/>
      <w:bookmarkStart w:id="17" w:name="_Toc20823277"/>
      <w:bookmarkEnd w:id="17"/>
      <w:bookmarkStart w:id="18" w:name="_Toc513029205"/>
      <w:bookmarkEnd w:id="18"/>
      <w:r>
        <w:rPr>
          <w:rFonts w:hint="eastAsia" w:ascii="宋体" w:hAnsi="宋体" w:eastAsia="宋体" w:cs="宋体"/>
          <w:b w:val="0"/>
          <w:bCs w:val="0"/>
          <w:i w:val="0"/>
          <w:caps w:val="0"/>
          <w:spacing w:val="0"/>
          <w:w w:val="100"/>
          <w:sz w:val="28"/>
        </w:rPr>
        <w:t>2．合格的供应商</w:t>
      </w:r>
    </w:p>
    <w:p w14:paraId="724EF18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 1满足采购公告中供应商的资格要求的规定。</w:t>
      </w:r>
    </w:p>
    <w:p w14:paraId="0337E8A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 2 满足本文件实质性条款的规定。</w:t>
      </w:r>
    </w:p>
    <w:p w14:paraId="56FFCE36">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9" w:name="_Toc16938522"/>
      <w:bookmarkEnd w:id="19"/>
      <w:bookmarkStart w:id="20" w:name="_Toc513029206"/>
      <w:bookmarkEnd w:id="20"/>
      <w:bookmarkStart w:id="21" w:name="_Toc20823278"/>
      <w:bookmarkEnd w:id="21"/>
      <w:r>
        <w:rPr>
          <w:rFonts w:hint="eastAsia" w:ascii="宋体" w:hAnsi="宋体" w:eastAsia="宋体" w:cs="宋体"/>
          <w:b w:val="0"/>
          <w:bCs w:val="0"/>
          <w:i w:val="0"/>
          <w:caps w:val="0"/>
          <w:spacing w:val="0"/>
          <w:w w:val="100"/>
          <w:sz w:val="28"/>
        </w:rPr>
        <w:t>3．适用法律</w:t>
      </w:r>
    </w:p>
    <w:p w14:paraId="6C7F018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3.1 《中华人民共和国政府采购法》、《中华人民共和国政府采购法实施条例》、《政府采购竞争性磋商采购方式管理暂行办法》等有关法律、规章和规定等。</w:t>
      </w:r>
    </w:p>
    <w:p w14:paraId="77B72D1E">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22" w:name="_Toc513029207"/>
      <w:bookmarkEnd w:id="22"/>
      <w:bookmarkStart w:id="23" w:name="_Toc16938523"/>
      <w:bookmarkEnd w:id="23"/>
      <w:bookmarkStart w:id="24" w:name="_Toc20823279"/>
      <w:bookmarkEnd w:id="24"/>
      <w:bookmarkStart w:id="25" w:name="_Toc462564067"/>
      <w:bookmarkEnd w:id="25"/>
      <w:r>
        <w:rPr>
          <w:rFonts w:hint="eastAsia" w:ascii="宋体" w:hAnsi="宋体" w:eastAsia="宋体" w:cs="宋体"/>
          <w:b w:val="0"/>
          <w:bCs w:val="0"/>
          <w:i w:val="0"/>
          <w:caps w:val="0"/>
          <w:spacing w:val="0"/>
          <w:w w:val="100"/>
          <w:sz w:val="28"/>
        </w:rPr>
        <w:t>4．投标费用</w:t>
      </w:r>
    </w:p>
    <w:p w14:paraId="1400D6E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4.1 本项目资料费</w:t>
      </w:r>
      <w:r>
        <w:rPr>
          <w:rFonts w:hint="eastAsia" w:ascii="宋体" w:hAnsi="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00</w:t>
      </w:r>
      <w:r>
        <w:rPr>
          <w:rFonts w:hint="eastAsia" w:ascii="宋体" w:hAnsi="宋体" w:cs="宋体"/>
          <w:b w:val="0"/>
          <w:i w:val="0"/>
          <w:caps w:val="0"/>
          <w:spacing w:val="0"/>
          <w:w w:val="100"/>
          <w:sz w:val="24"/>
          <w:szCs w:val="24"/>
          <w:lang w:val="en-US" w:eastAsia="zh-CN"/>
        </w:rPr>
        <w:t>元</w:t>
      </w:r>
      <w:r>
        <w:rPr>
          <w:rFonts w:hint="eastAsia" w:ascii="宋体" w:hAnsi="宋体" w:eastAsia="宋体" w:cs="宋体"/>
          <w:b w:val="0"/>
          <w:i w:val="0"/>
          <w:caps w:val="0"/>
          <w:spacing w:val="0"/>
          <w:w w:val="100"/>
          <w:sz w:val="24"/>
          <w:szCs w:val="24"/>
        </w:rPr>
        <w:t>/套，由</w:t>
      </w:r>
      <w:r>
        <w:rPr>
          <w:rFonts w:hint="eastAsia" w:ascii="宋体" w:hAnsi="宋体" w:cs="宋体"/>
          <w:b w:val="0"/>
          <w:i w:val="0"/>
          <w:caps w:val="0"/>
          <w:spacing w:val="0"/>
          <w:w w:val="100"/>
          <w:sz w:val="24"/>
          <w:szCs w:val="24"/>
          <w:lang w:val="en-US" w:eastAsia="zh-CN"/>
        </w:rPr>
        <w:t>代理单位</w:t>
      </w:r>
      <w:r>
        <w:rPr>
          <w:rFonts w:hint="eastAsia" w:ascii="宋体" w:hAnsi="宋体" w:eastAsia="宋体" w:cs="宋体"/>
          <w:b w:val="0"/>
          <w:i w:val="0"/>
          <w:caps w:val="0"/>
          <w:spacing w:val="0"/>
          <w:w w:val="100"/>
          <w:sz w:val="24"/>
          <w:szCs w:val="24"/>
        </w:rPr>
        <w:t>在</w:t>
      </w:r>
      <w:r>
        <w:rPr>
          <w:rFonts w:hint="eastAsia" w:ascii="宋体" w:hAnsi="宋体" w:cs="宋体"/>
          <w:b w:val="0"/>
          <w:i w:val="0"/>
          <w:caps w:val="0"/>
          <w:spacing w:val="0"/>
          <w:w w:val="100"/>
          <w:sz w:val="24"/>
          <w:szCs w:val="24"/>
          <w:lang w:val="en-US" w:eastAsia="zh-CN"/>
        </w:rPr>
        <w:t>开标时</w:t>
      </w:r>
      <w:r>
        <w:rPr>
          <w:rFonts w:hint="eastAsia" w:ascii="宋体" w:hAnsi="宋体" w:eastAsia="宋体" w:cs="宋体"/>
          <w:b w:val="0"/>
          <w:i w:val="0"/>
          <w:caps w:val="0"/>
          <w:spacing w:val="0"/>
          <w:w w:val="100"/>
          <w:sz w:val="24"/>
          <w:szCs w:val="24"/>
        </w:rPr>
        <w:t>收取，不论中标与否不予退还。</w:t>
      </w:r>
    </w:p>
    <w:p w14:paraId="01DD84EF">
      <w:pPr>
        <w:snapToGrid/>
        <w:spacing w:before="0" w:beforeAutospacing="0" w:after="0" w:afterAutospacing="0" w:line="360" w:lineRule="auto"/>
        <w:ind w:firstLine="480"/>
        <w:jc w:val="both"/>
        <w:textAlignment w:val="baseline"/>
        <w:rPr>
          <w:rFonts w:hint="default" w:ascii="宋体" w:hAnsi="宋体" w:eastAsia="宋体" w:cs="宋体"/>
          <w:b w:val="0"/>
          <w:bCs w:val="0"/>
          <w:i w:val="0"/>
          <w:caps w:val="0"/>
          <w:spacing w:val="0"/>
          <w:w w:val="100"/>
          <w:kern w:val="1"/>
          <w:sz w:val="24"/>
          <w:szCs w:val="24"/>
          <w:lang w:val="en-US" w:eastAsia="zh-CN" w:bidi="ar-SA"/>
        </w:rPr>
      </w:pPr>
      <w:r>
        <w:rPr>
          <w:rFonts w:hint="eastAsia" w:ascii="宋体" w:hAnsi="宋体" w:eastAsia="宋体" w:cs="宋体"/>
          <w:b w:val="0"/>
          <w:bCs w:val="0"/>
          <w:i w:val="0"/>
          <w:caps w:val="0"/>
          <w:spacing w:val="0"/>
          <w:w w:val="100"/>
          <w:kern w:val="1"/>
          <w:sz w:val="24"/>
          <w:szCs w:val="24"/>
          <w:lang w:val="en-US" w:eastAsia="zh-CN" w:bidi="ar-SA"/>
        </w:rPr>
        <w:t>4.2本项目代理服务费2000元，</w:t>
      </w:r>
      <w:r>
        <w:rPr>
          <w:rFonts w:hint="eastAsia" w:ascii="宋体" w:hAnsi="宋体" w:cs="宋体"/>
          <w:b w:val="0"/>
          <w:bCs w:val="0"/>
          <w:i w:val="0"/>
          <w:caps w:val="0"/>
          <w:spacing w:val="0"/>
          <w:w w:val="100"/>
          <w:kern w:val="1"/>
          <w:sz w:val="24"/>
          <w:szCs w:val="24"/>
          <w:lang w:val="en-US" w:eastAsia="zh-CN" w:bidi="ar-SA"/>
        </w:rPr>
        <w:t>由成交供应商支付，包含在投标报价中，请各投标人综合考虑。</w:t>
      </w:r>
    </w:p>
    <w:p w14:paraId="6B4E88D9">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5．</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的约束力</w:t>
      </w:r>
      <w:bookmarkStart w:id="129" w:name="_GoBack"/>
      <w:bookmarkEnd w:id="129"/>
    </w:p>
    <w:p w14:paraId="2445B7A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i w:val="0"/>
          <w:caps w:val="0"/>
          <w:spacing w:val="0"/>
          <w:w w:val="100"/>
          <w:sz w:val="24"/>
          <w:szCs w:val="24"/>
        </w:rPr>
        <w:t>5.1 供应商一旦领取本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并决定参加投标，即被认为接受了本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的规定和约束，并且视为自</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领取之日起已经知道或应当知道</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是否损害其自身权益。供应商一旦参加本项目投标，即表明承诺接受了本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中的所有条件和规定。</w:t>
      </w:r>
      <w:bookmarkStart w:id="26" w:name="_Toc120614215"/>
      <w:bookmarkEnd w:id="26"/>
      <w:bookmarkStart w:id="27" w:name="_Toc16938525"/>
      <w:bookmarkEnd w:id="27"/>
      <w:bookmarkStart w:id="28" w:name="_Toc20823281"/>
      <w:bookmarkEnd w:id="28"/>
      <w:bookmarkStart w:id="29" w:name="_Toc335123862"/>
      <w:bookmarkEnd w:id="29"/>
      <w:bookmarkStart w:id="30" w:name="_Toc513029209"/>
      <w:bookmarkEnd w:id="30"/>
    </w:p>
    <w:p w14:paraId="303CB9C3">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lang w:eastAsia="zh-CN"/>
        </w:rPr>
      </w:pPr>
      <w:r>
        <w:rPr>
          <w:rFonts w:hint="eastAsia" w:ascii="宋体" w:hAnsi="宋体" w:eastAsia="宋体" w:cs="宋体"/>
          <w:b w:val="0"/>
          <w:i w:val="0"/>
          <w:caps w:val="0"/>
          <w:spacing w:val="0"/>
          <w:w w:val="100"/>
          <w:sz w:val="32"/>
          <w:szCs w:val="32"/>
        </w:rPr>
        <w:t>二、</w:t>
      </w:r>
      <w:r>
        <w:rPr>
          <w:rFonts w:hint="eastAsia" w:ascii="宋体" w:hAnsi="宋体" w:cs="宋体"/>
          <w:b w:val="0"/>
          <w:i w:val="0"/>
          <w:caps w:val="0"/>
          <w:spacing w:val="0"/>
          <w:w w:val="100"/>
          <w:sz w:val="32"/>
          <w:szCs w:val="32"/>
          <w:lang w:eastAsia="zh-CN"/>
        </w:rPr>
        <w:t>磋商文件</w:t>
      </w:r>
    </w:p>
    <w:p w14:paraId="485905F1">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1" w:name="_Toc513029210"/>
      <w:bookmarkEnd w:id="31"/>
      <w:bookmarkStart w:id="32" w:name="_Toc20823282"/>
      <w:bookmarkEnd w:id="32"/>
      <w:bookmarkStart w:id="33" w:name="_Toc16938526"/>
      <w:bookmarkEnd w:id="33"/>
      <w:r>
        <w:rPr>
          <w:rFonts w:hint="eastAsia" w:ascii="宋体" w:hAnsi="宋体" w:eastAsia="宋体" w:cs="宋体"/>
          <w:b w:val="0"/>
          <w:bCs w:val="0"/>
          <w:i w:val="0"/>
          <w:caps w:val="0"/>
          <w:spacing w:val="0"/>
          <w:w w:val="100"/>
          <w:sz w:val="28"/>
        </w:rPr>
        <w:t>6．</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构成</w:t>
      </w:r>
    </w:p>
    <w:p w14:paraId="49B88E6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6.1 </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有以下部分组成：</w:t>
      </w:r>
    </w:p>
    <w:p w14:paraId="2AB5BBE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（1）采购公告</w:t>
      </w:r>
    </w:p>
    <w:p w14:paraId="1BCE3C9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（2）供应商须知</w:t>
      </w:r>
    </w:p>
    <w:p w14:paraId="35343DA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（3）项目需求</w:t>
      </w:r>
    </w:p>
    <w:p w14:paraId="1FB406D2">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（4）评标方法与评标标准</w:t>
      </w:r>
    </w:p>
    <w:p w14:paraId="053CBEC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（5）投标响应文件格式</w:t>
      </w:r>
    </w:p>
    <w:p w14:paraId="04C7145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请仔细检查</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是否齐全，如有缺漏请立即与采购代理机构联系解决。</w:t>
      </w:r>
    </w:p>
    <w:p w14:paraId="404D964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6.2 供应商应认真阅读</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中所有的事项、格式、条款和规范等要求。按</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要求和规定编制投标响应文件，并保证所提供的全部资料的真实性，以使其投标响应文件对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作出实质性响应，否则其风险由供应商自行承担。</w:t>
      </w:r>
    </w:p>
    <w:p w14:paraId="10558505">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4" w:name="_Toc513029211"/>
      <w:bookmarkEnd w:id="34"/>
      <w:bookmarkStart w:id="35" w:name="_Toc16938527"/>
      <w:bookmarkEnd w:id="35"/>
      <w:bookmarkStart w:id="36" w:name="_Toc20823283"/>
      <w:bookmarkEnd w:id="36"/>
      <w:bookmarkStart w:id="37" w:name="_Toc462564070"/>
      <w:bookmarkEnd w:id="37"/>
      <w:r>
        <w:rPr>
          <w:rFonts w:hint="eastAsia" w:ascii="宋体" w:hAnsi="宋体" w:eastAsia="宋体" w:cs="宋体"/>
          <w:b w:val="0"/>
          <w:bCs w:val="0"/>
          <w:i w:val="0"/>
          <w:caps w:val="0"/>
          <w:spacing w:val="0"/>
          <w:w w:val="100"/>
          <w:sz w:val="28"/>
        </w:rPr>
        <w:t>7．</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的澄清</w:t>
      </w:r>
    </w:p>
    <w:p w14:paraId="547625B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7.1 任何要求对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进行澄清的供应商，均应在投标截止期5日前按采购公告中的联系方式，以书面形式提交给采购人。采购人认为已发布的</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确有必要澄清或者修改的，将在</w:t>
      </w:r>
      <w:r>
        <w:rPr>
          <w:rFonts w:hint="eastAsia" w:ascii="宋体" w:hAnsi="宋体" w:cs="宋体"/>
          <w:b w:val="0"/>
          <w:i w:val="0"/>
          <w:caps w:val="0"/>
          <w:spacing w:val="0"/>
          <w:w w:val="100"/>
          <w:sz w:val="24"/>
          <w:szCs w:val="24"/>
          <w:lang w:eastAsia="zh-CN"/>
        </w:rPr>
        <w:t>如东县限额交易平台</w:t>
      </w:r>
      <w:r>
        <w:rPr>
          <w:rFonts w:hint="eastAsia" w:ascii="宋体" w:hAnsi="宋体" w:eastAsia="宋体" w:cs="宋体"/>
          <w:b w:val="0"/>
          <w:i w:val="0"/>
          <w:caps w:val="0"/>
          <w:spacing w:val="0"/>
          <w:w w:val="100"/>
          <w:sz w:val="24"/>
          <w:szCs w:val="24"/>
        </w:rPr>
        <w:t>发布更正公告。</w:t>
      </w:r>
    </w:p>
    <w:p w14:paraId="55759828">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8" w:name="_Toc20823284"/>
      <w:bookmarkEnd w:id="38"/>
      <w:bookmarkStart w:id="39" w:name="_Toc462564071"/>
      <w:bookmarkEnd w:id="39"/>
      <w:bookmarkStart w:id="40" w:name="_Toc16938528"/>
      <w:bookmarkEnd w:id="40"/>
      <w:bookmarkStart w:id="41" w:name="_Toc513029212"/>
      <w:bookmarkEnd w:id="41"/>
      <w:r>
        <w:rPr>
          <w:rFonts w:hint="eastAsia" w:ascii="宋体" w:hAnsi="宋体" w:eastAsia="宋体" w:cs="宋体"/>
          <w:b w:val="0"/>
          <w:bCs w:val="0"/>
          <w:i w:val="0"/>
          <w:caps w:val="0"/>
          <w:spacing w:val="0"/>
          <w:w w:val="100"/>
          <w:sz w:val="28"/>
        </w:rPr>
        <w:t>8．</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的修改</w:t>
      </w:r>
    </w:p>
    <w:p w14:paraId="0DF4099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8.1 在投标截止时间三天前，采购人均可以以补充文件的方式对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进行修改。</w:t>
      </w:r>
    </w:p>
    <w:p w14:paraId="02C4E56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8.2采购人有权按规定要求推迟投标截止日期和开标日期。</w:t>
      </w:r>
    </w:p>
    <w:p w14:paraId="19F57C7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i w:val="0"/>
          <w:caps w:val="0"/>
          <w:spacing w:val="0"/>
          <w:w w:val="100"/>
          <w:sz w:val="24"/>
          <w:szCs w:val="24"/>
        </w:rPr>
        <w:t>8.3</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的修改将在采购公告发布媒体公布，补充文件将作为</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的组成部分，并对供应商具有约束力。</w:t>
      </w:r>
      <w:bookmarkStart w:id="42" w:name="_Toc335123863"/>
      <w:bookmarkEnd w:id="42"/>
      <w:bookmarkStart w:id="43" w:name="_Toc513029213"/>
      <w:bookmarkEnd w:id="43"/>
      <w:bookmarkStart w:id="44" w:name="_Toc120614216"/>
      <w:bookmarkEnd w:id="44"/>
      <w:bookmarkStart w:id="45" w:name="_Toc462564072"/>
      <w:bookmarkEnd w:id="45"/>
      <w:bookmarkStart w:id="46" w:name="_Toc20823285"/>
      <w:bookmarkEnd w:id="46"/>
      <w:bookmarkStart w:id="47" w:name="_Toc16938529"/>
      <w:bookmarkEnd w:id="47"/>
    </w:p>
    <w:p w14:paraId="67BF7955">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三、投标文件的编制</w:t>
      </w:r>
    </w:p>
    <w:p w14:paraId="0A0EFA9E">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48" w:name="_Toc462564073"/>
      <w:bookmarkEnd w:id="48"/>
      <w:bookmarkStart w:id="49" w:name="_Toc20823286"/>
      <w:bookmarkEnd w:id="49"/>
      <w:bookmarkStart w:id="50" w:name="_Toc513029214"/>
      <w:bookmarkEnd w:id="50"/>
      <w:bookmarkStart w:id="51" w:name="_Toc16938530"/>
      <w:bookmarkEnd w:id="51"/>
      <w:r>
        <w:rPr>
          <w:rFonts w:hint="eastAsia" w:ascii="宋体" w:hAnsi="宋体" w:eastAsia="宋体" w:cs="宋体"/>
          <w:b w:val="0"/>
          <w:bCs w:val="0"/>
          <w:i w:val="0"/>
          <w:caps w:val="0"/>
          <w:spacing w:val="0"/>
          <w:w w:val="100"/>
          <w:sz w:val="28"/>
        </w:rPr>
        <w:t>9．投标文件的语言及度量衡单位</w:t>
      </w:r>
    </w:p>
    <w:p w14:paraId="25F62D9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9.1 供应商提交的投标文件以及供应商与采购人就有关投标的所有来往通知、函件和文件均应使用简体中文。</w:t>
      </w:r>
    </w:p>
    <w:p w14:paraId="0BE2A8E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9.2 除技术性能另有规定外，投标文件所使用的度量衡单位，均须采用国家法定计量单位。</w:t>
      </w:r>
    </w:p>
    <w:p w14:paraId="7FC97234">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52" w:name="_Toc513029215"/>
      <w:bookmarkEnd w:id="52"/>
      <w:bookmarkStart w:id="53" w:name="_Toc462564074"/>
      <w:bookmarkEnd w:id="53"/>
      <w:bookmarkStart w:id="54" w:name="_Toc16938531"/>
      <w:bookmarkEnd w:id="54"/>
      <w:bookmarkStart w:id="55" w:name="_Toc20823287"/>
      <w:bookmarkEnd w:id="55"/>
      <w:r>
        <w:rPr>
          <w:rFonts w:hint="eastAsia" w:ascii="宋体" w:hAnsi="宋体" w:eastAsia="宋体" w:cs="宋体"/>
          <w:b w:val="0"/>
          <w:bCs w:val="0"/>
          <w:i w:val="0"/>
          <w:caps w:val="0"/>
          <w:spacing w:val="0"/>
          <w:w w:val="100"/>
          <w:sz w:val="28"/>
        </w:rPr>
        <w:t>10．投标文件构成</w:t>
      </w:r>
    </w:p>
    <w:p w14:paraId="09DEBC1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10.1供应商编写的投标文件应按本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详细编制。</w:t>
      </w:r>
    </w:p>
    <w:p w14:paraId="35928512">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10.2 供应商应将投标文件按顺序装订成册，并编制投标文件资料目录。</w:t>
      </w:r>
    </w:p>
    <w:p w14:paraId="0604E33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10.3投标响应文件参照投标文件格式中“投标主要文件目录”的顺序制作，并请编制目录。由于不按要求编排，编排混乱等导致投标文件被误读或查找不到，责任由供应商承担。</w:t>
      </w:r>
    </w:p>
    <w:p w14:paraId="6E3FD4D8">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56" w:name="_Toc513029219"/>
      <w:bookmarkEnd w:id="56"/>
      <w:bookmarkStart w:id="57" w:name="_Toc49090509"/>
      <w:bookmarkEnd w:id="57"/>
      <w:bookmarkStart w:id="58" w:name="_Toc513029216"/>
      <w:bookmarkEnd w:id="58"/>
      <w:bookmarkStart w:id="59" w:name="_Toc49090507"/>
      <w:bookmarkEnd w:id="59"/>
      <w:bookmarkStart w:id="60" w:name="_Toc14577357"/>
      <w:bookmarkEnd w:id="60"/>
      <w:bookmarkStart w:id="61" w:name="_Toc14577354"/>
      <w:bookmarkEnd w:id="61"/>
      <w:r>
        <w:rPr>
          <w:rFonts w:hint="eastAsia" w:ascii="宋体" w:hAnsi="宋体" w:eastAsia="宋体" w:cs="宋体"/>
          <w:b w:val="0"/>
          <w:bCs w:val="0"/>
          <w:i w:val="0"/>
          <w:caps w:val="0"/>
          <w:spacing w:val="0"/>
          <w:w w:val="100"/>
          <w:sz w:val="28"/>
        </w:rPr>
        <w:t>11．证明供应商资格及符合</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规定的文件</w:t>
      </w:r>
    </w:p>
    <w:p w14:paraId="7E2DC81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bookmarkStart w:id="62" w:name="_Toc14577355"/>
      <w:bookmarkEnd w:id="62"/>
      <w:bookmarkStart w:id="63" w:name="_Toc49090508"/>
      <w:bookmarkEnd w:id="63"/>
      <w:r>
        <w:rPr>
          <w:rFonts w:hint="eastAsia" w:ascii="宋体" w:hAnsi="宋体" w:eastAsia="宋体" w:cs="宋体"/>
          <w:b w:val="0"/>
          <w:i w:val="0"/>
          <w:caps w:val="0"/>
          <w:spacing w:val="0"/>
          <w:w w:val="100"/>
          <w:sz w:val="24"/>
          <w:szCs w:val="24"/>
        </w:rPr>
        <w:t>11.1供应商应按要求提交资格证明文件及符合</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规定的文件。</w:t>
      </w:r>
    </w:p>
    <w:p w14:paraId="2DAE69A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11.2供应商应提交</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要求提供的相关资格证明文件。</w:t>
      </w:r>
    </w:p>
    <w:p w14:paraId="1BD0677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11.3供应商除必须具有履行合同所需提供的服务的能力外，还必须具备相应的财务、技术方面的能力。</w:t>
      </w:r>
    </w:p>
    <w:p w14:paraId="1511207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11.4供应商应提供的符合</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规定的证明文件。</w:t>
      </w:r>
    </w:p>
    <w:p w14:paraId="7686173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11.5证明供应商所提供的服务与</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的要求相一致的文件可以是手册、图纸、文字资料和数据。</w:t>
      </w:r>
    </w:p>
    <w:p w14:paraId="108DF9F0">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12．投标分项报价表</w:t>
      </w:r>
    </w:p>
    <w:p w14:paraId="4943414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12.1供应商应按照</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规定格式填报投标报价表。每项服务只允许有一个报价，任何有选择的报价将不予接受。</w:t>
      </w:r>
    </w:p>
    <w:p w14:paraId="4C4BBEF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12.2 标的物</w:t>
      </w:r>
    </w:p>
    <w:p w14:paraId="0C7604A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采购人需求的服务、系统、质保售后及有关技术服务等。</w:t>
      </w:r>
    </w:p>
    <w:p w14:paraId="515E7ED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12.3有关费用处理</w:t>
      </w:r>
    </w:p>
    <w:p w14:paraId="76646A94">
      <w:pPr>
        <w:snapToGrid/>
        <w:spacing w:before="0" w:beforeAutospacing="0" w:after="0" w:afterAutospacing="0" w:line="360" w:lineRule="auto"/>
        <w:ind w:firstLine="482"/>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i w:val="0"/>
          <w:caps w:val="0"/>
          <w:spacing w:val="0"/>
          <w:w w:val="100"/>
          <w:sz w:val="24"/>
          <w:szCs w:val="24"/>
        </w:rPr>
        <w:t>投标报价应包括完成本次采购包括但不限于的所有</w:t>
      </w:r>
      <w:r>
        <w:rPr>
          <w:rFonts w:hint="eastAsia" w:ascii="宋体" w:hAnsi="宋体" w:cs="宋体"/>
          <w:b w:val="0"/>
          <w:i w:val="0"/>
          <w:caps w:val="0"/>
          <w:spacing w:val="0"/>
          <w:w w:val="100"/>
          <w:sz w:val="24"/>
          <w:szCs w:val="24"/>
          <w:lang w:val="en-US" w:eastAsia="zh-CN"/>
        </w:rPr>
        <w:t>设备</w:t>
      </w:r>
      <w:r>
        <w:rPr>
          <w:rFonts w:hint="eastAsia" w:ascii="宋体" w:hAnsi="宋体" w:cs="宋体"/>
          <w:b w:val="0"/>
          <w:i w:val="0"/>
          <w:caps w:val="0"/>
          <w:spacing w:val="0"/>
          <w:w w:val="100"/>
          <w:sz w:val="24"/>
          <w:szCs w:val="24"/>
          <w:lang w:eastAsia="zh-CN"/>
        </w:rPr>
        <w:t>、安装</w:t>
      </w:r>
      <w:r>
        <w:rPr>
          <w:rFonts w:hint="eastAsia" w:ascii="宋体" w:hAnsi="宋体" w:cs="宋体"/>
          <w:b w:val="0"/>
          <w:i w:val="0"/>
          <w:caps w:val="0"/>
          <w:spacing w:val="0"/>
          <w:w w:val="100"/>
          <w:sz w:val="24"/>
          <w:szCs w:val="24"/>
          <w:lang w:val="en-US" w:eastAsia="zh-CN"/>
        </w:rPr>
        <w:t>调试</w:t>
      </w:r>
      <w:r>
        <w:rPr>
          <w:rFonts w:hint="eastAsia" w:ascii="宋体" w:hAnsi="宋体" w:cs="宋体"/>
          <w:b w:val="0"/>
          <w:i w:val="0"/>
          <w:caps w:val="0"/>
          <w:spacing w:val="0"/>
          <w:w w:val="100"/>
          <w:sz w:val="24"/>
          <w:szCs w:val="24"/>
          <w:lang w:eastAsia="zh-CN"/>
        </w:rPr>
        <w:t>、售后、检测、安全及防护措施费、施工现场清理、垃圾清运费用、劳务及税、政策性文件规定及合同包含的所有风险、责任等各项所有费用</w:t>
      </w:r>
      <w:r>
        <w:rPr>
          <w:rFonts w:hint="eastAsia" w:ascii="宋体" w:hAnsi="宋体" w:eastAsia="宋体" w:cs="宋体"/>
          <w:b/>
          <w:i w:val="0"/>
          <w:caps w:val="0"/>
          <w:spacing w:val="0"/>
          <w:w w:val="100"/>
          <w:sz w:val="24"/>
          <w:szCs w:val="24"/>
        </w:rPr>
        <w:t>。</w:t>
      </w:r>
    </w:p>
    <w:p w14:paraId="22D1ED2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12.4其它费用处理</w:t>
      </w:r>
    </w:p>
    <w:p w14:paraId="24DFFCB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未列明，而供应商认为必需的费用也需列入报价。</w:t>
      </w:r>
    </w:p>
    <w:p w14:paraId="34F7535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12.5投标货币</w:t>
      </w:r>
    </w:p>
    <w:p w14:paraId="5686086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投标文件中的货物或服务单价和总价无特殊规定的采用人民币报价，以报价表要求的为单位标注。</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中另有规定的按规定执行。</w:t>
      </w:r>
    </w:p>
    <w:p w14:paraId="652D96F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12.6投标报价表上的价格应按</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规定的格式填写。</w:t>
      </w:r>
    </w:p>
    <w:p w14:paraId="3ECEC41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⑴项目总价：包括买方需求的项目在指定地点、环境交付、验收所需费用和所有相关税金费用及为完成整个项目所产生的其它所有费用。</w:t>
      </w:r>
    </w:p>
    <w:p w14:paraId="2D461BD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⑵项目单价按投标分项报价表中要求填报。</w:t>
      </w:r>
    </w:p>
    <w:p w14:paraId="2DB09D63">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13．商务条款响应及偏离表及投标货物（服务）说明</w:t>
      </w:r>
    </w:p>
    <w:p w14:paraId="6A05B04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13.1 培训计划；</w:t>
      </w:r>
    </w:p>
    <w:p w14:paraId="3B373BC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13.2 详细阐述所投货物或服务的主要组成部分、功能参数、关键技术；</w:t>
      </w:r>
    </w:p>
    <w:p w14:paraId="187093E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13.3 投标人认为需要的其他技术文件或说明。</w:t>
      </w:r>
    </w:p>
    <w:p w14:paraId="7EA2E6AC">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14．服务承诺</w:t>
      </w:r>
    </w:p>
    <w:p w14:paraId="272141A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bookmarkStart w:id="64" w:name="_Toc49090510"/>
      <w:bookmarkEnd w:id="64"/>
      <w:bookmarkStart w:id="65" w:name="_Toc14577359"/>
      <w:bookmarkEnd w:id="65"/>
      <w:r>
        <w:rPr>
          <w:rFonts w:hint="eastAsia" w:ascii="宋体" w:hAnsi="宋体" w:eastAsia="宋体" w:cs="宋体"/>
          <w:b w:val="0"/>
          <w:i w:val="0"/>
          <w:caps w:val="0"/>
          <w:spacing w:val="0"/>
          <w:w w:val="100"/>
          <w:sz w:val="24"/>
          <w:szCs w:val="24"/>
        </w:rPr>
        <w:t>14.1供应商的服务承诺应按不低于</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中服务标准。</w:t>
      </w:r>
    </w:p>
    <w:p w14:paraId="7D1E0ACC">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66" w:name="_Toc14577360"/>
      <w:bookmarkEnd w:id="66"/>
      <w:bookmarkStart w:id="67" w:name="_Toc49090511"/>
      <w:bookmarkEnd w:id="67"/>
      <w:r>
        <w:rPr>
          <w:rFonts w:hint="eastAsia" w:ascii="宋体" w:hAnsi="宋体" w:eastAsia="宋体" w:cs="宋体"/>
          <w:b w:val="0"/>
          <w:bCs w:val="0"/>
          <w:i w:val="0"/>
          <w:caps w:val="0"/>
          <w:spacing w:val="0"/>
          <w:w w:val="100"/>
          <w:sz w:val="28"/>
        </w:rPr>
        <w:t>15．投标有效期</w:t>
      </w:r>
    </w:p>
    <w:p w14:paraId="0B62770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15.1 投标有效期为采购人规定的开标之日后</w:t>
      </w:r>
      <w:r>
        <w:rPr>
          <w:rFonts w:hint="eastAsia" w:ascii="宋体" w:hAnsi="宋体" w:cs="宋体"/>
          <w:b w:val="0"/>
          <w:i w:val="0"/>
          <w:caps w:val="0"/>
          <w:spacing w:val="0"/>
          <w:w w:val="100"/>
          <w:sz w:val="24"/>
          <w:szCs w:val="24"/>
          <w:lang w:eastAsia="zh-CN"/>
        </w:rPr>
        <w:t>45日历天</w:t>
      </w:r>
      <w:r>
        <w:rPr>
          <w:rFonts w:hint="eastAsia" w:ascii="宋体" w:hAnsi="宋体" w:eastAsia="宋体" w:cs="宋体"/>
          <w:b w:val="0"/>
          <w:i w:val="0"/>
          <w:caps w:val="0"/>
          <w:spacing w:val="0"/>
          <w:w w:val="100"/>
          <w:sz w:val="24"/>
          <w:szCs w:val="24"/>
        </w:rPr>
        <w:t>。投标有效期比规定短的将被视为非响应性投标而予以拒绝。</w:t>
      </w:r>
    </w:p>
    <w:p w14:paraId="67DBE75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15.2 在特殊情况下，经采购人同意，于原投标有效期满之前，可向供应商提出延长投标有效期的要求。这种要求与答复均应采用书面形式。供应商可以拒绝采购人的这一要求而放弃投标。同意延长投标有效期的供应商既不能要求也不允许修改其投标文件。</w:t>
      </w:r>
    </w:p>
    <w:p w14:paraId="4BB3A359">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68" w:name="_Toc49090512"/>
      <w:bookmarkEnd w:id="68"/>
      <w:bookmarkStart w:id="69" w:name="_Toc14577361"/>
      <w:bookmarkEnd w:id="69"/>
      <w:r>
        <w:rPr>
          <w:rFonts w:hint="eastAsia" w:ascii="宋体" w:hAnsi="宋体" w:eastAsia="宋体" w:cs="宋体"/>
          <w:b w:val="0"/>
          <w:bCs w:val="0"/>
          <w:i w:val="0"/>
          <w:caps w:val="0"/>
          <w:spacing w:val="0"/>
          <w:w w:val="100"/>
          <w:sz w:val="28"/>
        </w:rPr>
        <w:t>16．投标响应文件份数和签署</w:t>
      </w:r>
    </w:p>
    <w:p w14:paraId="354D0DB9">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i w:val="0"/>
          <w:caps w:val="0"/>
          <w:spacing w:val="0"/>
          <w:w w:val="100"/>
          <w:sz w:val="24"/>
          <w:szCs w:val="24"/>
        </w:rPr>
        <w:t>16.1</w:t>
      </w:r>
      <w:r>
        <w:rPr>
          <w:rFonts w:hint="eastAsia" w:ascii="宋体" w:hAnsi="宋体" w:eastAsia="宋体" w:cs="宋体"/>
          <w:b w:val="0"/>
          <w:bCs/>
          <w:i w:val="0"/>
          <w:caps w:val="0"/>
          <w:spacing w:val="0"/>
          <w:w w:val="100"/>
          <w:sz w:val="24"/>
          <w:szCs w:val="24"/>
        </w:rPr>
        <w:t>供应商应严格按照采购公告要求的份数准备投标响应文件，每份投标响应文件须清楚地标明“正本”或“副本”字样。一旦正本和副本不符，以正本为准。</w:t>
      </w:r>
    </w:p>
    <w:p w14:paraId="114CAD08">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16.2投标响应文件的正本和所有的副本均需打印或复印，正本由供应商</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或其授权代表签字。授权代表须将</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以书面形式出具的“</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授权书”（原件）附在正本投标文件中。投标文件的正本须为原件，副本可以使用复印件。</w:t>
      </w:r>
    </w:p>
    <w:p w14:paraId="6EA194E5">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16.3 除供应商对错处做必要修改外，投标文件不得行间插字、涂改或增删。如有修改错漏处，必须由投标文件签署人签字或盖章。</w:t>
      </w:r>
    </w:p>
    <w:p w14:paraId="69E7B590">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70" w:name="_Toc462564084"/>
      <w:bookmarkEnd w:id="70"/>
      <w:bookmarkStart w:id="71" w:name="_Toc20823297"/>
      <w:bookmarkEnd w:id="71"/>
      <w:bookmarkStart w:id="72" w:name="_Toc16938541"/>
      <w:bookmarkEnd w:id="72"/>
      <w:bookmarkStart w:id="73" w:name="_Toc513029225"/>
      <w:bookmarkEnd w:id="73"/>
      <w:r>
        <w:rPr>
          <w:rFonts w:hint="eastAsia" w:ascii="宋体" w:hAnsi="宋体" w:eastAsia="宋体" w:cs="宋体"/>
          <w:b w:val="0"/>
          <w:bCs w:val="0"/>
          <w:i w:val="0"/>
          <w:caps w:val="0"/>
          <w:spacing w:val="0"/>
          <w:w w:val="100"/>
          <w:sz w:val="28"/>
        </w:rPr>
        <w:t>17．投标响应文件的密封和标记</w:t>
      </w:r>
    </w:p>
    <w:p w14:paraId="2D655F1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17.1供应商应将投标响应文件正本和所有副本密封。供应商在投标响应文件及相关文件的签订、履行、通知等事项的书面文件中的单位盖章、印章、公章等处均仅指与当事人名称全称相一致的公章。不符合本条规定的投标将被拒绝或做无效投标处理。</w:t>
      </w:r>
    </w:p>
    <w:p w14:paraId="17A1F800">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17.2 密封的投标响应文件应：</w:t>
      </w:r>
    </w:p>
    <w:p w14:paraId="51372836">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 注明供应商名称，如因标注不清而产生的后果由供应商自负。按采购公告中注明的地址送达；</w:t>
      </w:r>
    </w:p>
    <w:p w14:paraId="62F320B2">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 注明投标项目名称的</w:t>
      </w:r>
      <w:r>
        <w:rPr>
          <w:rFonts w:hint="eastAsia" w:ascii="宋体" w:hAnsi="宋体" w:eastAsia="宋体" w:cs="宋体"/>
          <w:b w:val="0"/>
          <w:bCs/>
          <w:i w:val="0"/>
          <w:caps w:val="0"/>
          <w:spacing w:val="0"/>
          <w:w w:val="100"/>
          <w:sz w:val="24"/>
        </w:rPr>
        <w:t>字样。</w:t>
      </w:r>
    </w:p>
    <w:p w14:paraId="41C8901D">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17.3 如果投标响应文件被宣布为“迟到”投标时，应原封退回。</w:t>
      </w:r>
    </w:p>
    <w:p w14:paraId="3E4B4F51">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17.4 未按要求密封和加盖公章，采购代理机构对误投或过早启封概不负责。对由此造成提前开封的投标响应文件，采购代理机构将予以拒绝，作无效投标处理。</w:t>
      </w:r>
    </w:p>
    <w:p w14:paraId="6325781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bCs/>
          <w:i w:val="0"/>
          <w:caps w:val="0"/>
          <w:spacing w:val="0"/>
          <w:w w:val="100"/>
          <w:sz w:val="24"/>
          <w:szCs w:val="24"/>
        </w:rPr>
        <w:t>17.5　不论供应商中标与否，投标响应文件均不退回。</w:t>
      </w:r>
      <w:bookmarkStart w:id="74" w:name="_Toc335123864"/>
      <w:bookmarkEnd w:id="74"/>
      <w:bookmarkStart w:id="75" w:name="_Toc20823298"/>
      <w:bookmarkEnd w:id="75"/>
      <w:bookmarkStart w:id="76" w:name="_Toc513029224"/>
      <w:bookmarkEnd w:id="76"/>
      <w:bookmarkStart w:id="77" w:name="_Toc120614217"/>
      <w:bookmarkEnd w:id="77"/>
      <w:bookmarkStart w:id="78" w:name="_Toc513029226"/>
      <w:bookmarkEnd w:id="78"/>
      <w:bookmarkStart w:id="79" w:name="_Toc16938540"/>
      <w:bookmarkEnd w:id="79"/>
      <w:bookmarkStart w:id="80" w:name="_Toc16938542"/>
      <w:bookmarkEnd w:id="80"/>
      <w:bookmarkStart w:id="81" w:name="_Toc20823296"/>
      <w:bookmarkEnd w:id="81"/>
    </w:p>
    <w:p w14:paraId="62FC3D9E">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四、投标响应文件的递交</w:t>
      </w:r>
    </w:p>
    <w:p w14:paraId="5719D004">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18．投标截止日期</w:t>
      </w:r>
    </w:p>
    <w:p w14:paraId="03C6B552">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18.1 </w:t>
      </w:r>
      <w:r>
        <w:rPr>
          <w:rFonts w:hint="eastAsia" w:ascii="宋体" w:hAnsi="宋体" w:eastAsia="宋体" w:cs="宋体"/>
          <w:b w:val="0"/>
          <w:i w:val="0"/>
          <w:caps w:val="0"/>
          <w:spacing w:val="0"/>
          <w:w w:val="100"/>
          <w:sz w:val="24"/>
          <w:szCs w:val="24"/>
        </w:rPr>
        <w:t>采购人</w:t>
      </w:r>
      <w:r>
        <w:rPr>
          <w:rFonts w:hint="eastAsia" w:ascii="宋体" w:hAnsi="宋体" w:eastAsia="宋体" w:cs="宋体"/>
          <w:b w:val="0"/>
          <w:bCs/>
          <w:i w:val="0"/>
          <w:caps w:val="0"/>
          <w:spacing w:val="0"/>
          <w:w w:val="100"/>
          <w:sz w:val="24"/>
          <w:szCs w:val="24"/>
        </w:rPr>
        <w:t>收到投标响应文件的时间不得迟于采购公告中规定的截止时间。</w:t>
      </w:r>
    </w:p>
    <w:p w14:paraId="2DD3E456">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18.2 </w:t>
      </w:r>
      <w:r>
        <w:rPr>
          <w:rFonts w:hint="eastAsia" w:ascii="宋体" w:hAnsi="宋体" w:eastAsia="宋体" w:cs="宋体"/>
          <w:b w:val="0"/>
          <w:i w:val="0"/>
          <w:caps w:val="0"/>
          <w:spacing w:val="0"/>
          <w:w w:val="100"/>
          <w:sz w:val="24"/>
          <w:szCs w:val="24"/>
        </w:rPr>
        <w:t>采购人</w:t>
      </w:r>
      <w:r>
        <w:rPr>
          <w:rFonts w:hint="eastAsia" w:ascii="宋体" w:hAnsi="宋体" w:eastAsia="宋体" w:cs="宋体"/>
          <w:b w:val="0"/>
          <w:bCs/>
          <w:i w:val="0"/>
          <w:caps w:val="0"/>
          <w:spacing w:val="0"/>
          <w:w w:val="100"/>
          <w:sz w:val="24"/>
          <w:szCs w:val="24"/>
        </w:rPr>
        <w:t>可以按照规定，通过修改</w:t>
      </w:r>
      <w:r>
        <w:rPr>
          <w:rFonts w:hint="eastAsia" w:ascii="宋体" w:hAnsi="宋体" w:cs="宋体"/>
          <w:b w:val="0"/>
          <w:bCs/>
          <w:i w:val="0"/>
          <w:caps w:val="0"/>
          <w:spacing w:val="0"/>
          <w:w w:val="100"/>
          <w:sz w:val="24"/>
          <w:szCs w:val="24"/>
          <w:lang w:eastAsia="zh-CN"/>
        </w:rPr>
        <w:t>磋商文件</w:t>
      </w:r>
      <w:r>
        <w:rPr>
          <w:rFonts w:hint="eastAsia" w:ascii="宋体" w:hAnsi="宋体" w:eastAsia="宋体" w:cs="宋体"/>
          <w:b w:val="0"/>
          <w:bCs/>
          <w:i w:val="0"/>
          <w:caps w:val="0"/>
          <w:spacing w:val="0"/>
          <w:w w:val="100"/>
          <w:sz w:val="24"/>
          <w:szCs w:val="24"/>
        </w:rPr>
        <w:t>有权酌情延长投标截止日期，在此情况下，供应商的所有权利和义务以及供应商受制的截止日期均应以延长后新的截止日期为准。</w:t>
      </w:r>
    </w:p>
    <w:p w14:paraId="74FC75BF">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82" w:name="_Toc20823299"/>
      <w:bookmarkEnd w:id="82"/>
      <w:bookmarkStart w:id="83" w:name="_Toc513029227"/>
      <w:bookmarkEnd w:id="83"/>
      <w:bookmarkStart w:id="84" w:name="_Toc16938543"/>
      <w:bookmarkEnd w:id="84"/>
      <w:r>
        <w:rPr>
          <w:rFonts w:hint="eastAsia" w:ascii="宋体" w:hAnsi="宋体" w:eastAsia="宋体" w:cs="宋体"/>
          <w:b w:val="0"/>
          <w:bCs w:val="0"/>
          <w:i w:val="0"/>
          <w:caps w:val="0"/>
          <w:spacing w:val="0"/>
          <w:w w:val="100"/>
          <w:sz w:val="28"/>
        </w:rPr>
        <w:t>19．迟交的投标文件</w:t>
      </w:r>
    </w:p>
    <w:p w14:paraId="6D4F222E">
      <w:pPr>
        <w:snapToGrid/>
        <w:spacing w:before="0" w:beforeAutospacing="0" w:after="0" w:afterAutospacing="0" w:line="360" w:lineRule="auto"/>
        <w:ind w:firstLine="48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i w:val="0"/>
          <w:caps w:val="0"/>
          <w:spacing w:val="0"/>
          <w:w w:val="100"/>
          <w:sz w:val="24"/>
          <w:szCs w:val="24"/>
        </w:rPr>
        <w:t>19</w:t>
      </w:r>
      <w:r>
        <w:rPr>
          <w:rFonts w:hint="eastAsia" w:ascii="宋体" w:hAnsi="宋体" w:eastAsia="宋体" w:cs="宋体"/>
          <w:b w:val="0"/>
          <w:bCs/>
          <w:i w:val="0"/>
          <w:caps w:val="0"/>
          <w:spacing w:val="0"/>
          <w:w w:val="100"/>
          <w:sz w:val="24"/>
          <w:szCs w:val="24"/>
        </w:rPr>
        <w:t xml:space="preserve">.1 </w:t>
      </w:r>
      <w:r>
        <w:rPr>
          <w:rFonts w:hint="eastAsia" w:ascii="宋体" w:hAnsi="宋体" w:eastAsia="宋体" w:cs="宋体"/>
          <w:b w:val="0"/>
          <w:i w:val="0"/>
          <w:caps w:val="0"/>
          <w:spacing w:val="0"/>
          <w:w w:val="100"/>
          <w:sz w:val="24"/>
          <w:szCs w:val="24"/>
        </w:rPr>
        <w:t>采购人</w:t>
      </w:r>
      <w:r>
        <w:rPr>
          <w:rFonts w:hint="eastAsia" w:ascii="宋体" w:hAnsi="宋体" w:eastAsia="宋体" w:cs="宋体"/>
          <w:b w:val="0"/>
          <w:bCs/>
          <w:i w:val="0"/>
          <w:caps w:val="0"/>
          <w:spacing w:val="0"/>
          <w:w w:val="100"/>
          <w:sz w:val="24"/>
          <w:szCs w:val="24"/>
        </w:rPr>
        <w:t>将拒绝并原封退回在其规定的投标截止时间后收到的任何投标文件。</w:t>
      </w:r>
    </w:p>
    <w:p w14:paraId="55A8D5D2">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85" w:name="_Toc20823300"/>
      <w:bookmarkEnd w:id="85"/>
      <w:bookmarkStart w:id="86" w:name="_Toc16938544"/>
      <w:bookmarkEnd w:id="86"/>
      <w:bookmarkStart w:id="87" w:name="_Toc513029228"/>
      <w:bookmarkEnd w:id="87"/>
      <w:r>
        <w:rPr>
          <w:rFonts w:hint="eastAsia" w:ascii="宋体" w:hAnsi="宋体" w:eastAsia="宋体" w:cs="宋体"/>
          <w:b w:val="0"/>
          <w:bCs w:val="0"/>
          <w:i w:val="0"/>
          <w:caps w:val="0"/>
          <w:spacing w:val="0"/>
          <w:w w:val="100"/>
          <w:sz w:val="28"/>
        </w:rPr>
        <w:t>20．投标响应文件的修改和撤回</w:t>
      </w:r>
    </w:p>
    <w:p w14:paraId="67781A17">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20.1 供应商在递交投标响应文件后，可以修改或撤回其投标响应文件，但这种修改和撤回，必须在规定的投标截止时间前，以书面形式通知</w:t>
      </w:r>
      <w:r>
        <w:rPr>
          <w:rFonts w:hint="eastAsia" w:ascii="宋体" w:hAnsi="宋体" w:eastAsia="宋体" w:cs="宋体"/>
          <w:b w:val="0"/>
          <w:i w:val="0"/>
          <w:caps w:val="0"/>
          <w:spacing w:val="0"/>
          <w:w w:val="100"/>
          <w:sz w:val="24"/>
          <w:szCs w:val="24"/>
        </w:rPr>
        <w:t>采购人</w:t>
      </w:r>
      <w:r>
        <w:rPr>
          <w:rFonts w:hint="eastAsia" w:ascii="宋体" w:hAnsi="宋体" w:eastAsia="宋体" w:cs="宋体"/>
          <w:b w:val="0"/>
          <w:bCs/>
          <w:i w:val="0"/>
          <w:caps w:val="0"/>
          <w:spacing w:val="0"/>
          <w:w w:val="100"/>
          <w:sz w:val="24"/>
          <w:szCs w:val="24"/>
        </w:rPr>
        <w:t>，修改或撤回其投标响应文件。</w:t>
      </w:r>
    </w:p>
    <w:p w14:paraId="3BA1361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20.2 供应商的修改或撤回文件应按规定进行编制、密封、标记和发送，并应在封套上加注“修改”和“撤回”字样。修改文件必须在投标截止时间前送达</w:t>
      </w:r>
      <w:r>
        <w:rPr>
          <w:rFonts w:hint="eastAsia" w:ascii="宋体" w:hAnsi="宋体" w:eastAsia="宋体" w:cs="宋体"/>
          <w:b w:val="0"/>
          <w:i w:val="0"/>
          <w:caps w:val="0"/>
          <w:spacing w:val="0"/>
          <w:w w:val="100"/>
          <w:sz w:val="24"/>
          <w:szCs w:val="24"/>
        </w:rPr>
        <w:t>采购人</w:t>
      </w:r>
      <w:r>
        <w:rPr>
          <w:rFonts w:hint="eastAsia" w:ascii="宋体" w:hAnsi="宋体" w:eastAsia="宋体" w:cs="宋体"/>
          <w:b w:val="0"/>
          <w:bCs/>
          <w:i w:val="0"/>
          <w:caps w:val="0"/>
          <w:spacing w:val="0"/>
          <w:w w:val="100"/>
          <w:sz w:val="24"/>
          <w:szCs w:val="24"/>
        </w:rPr>
        <w:t>。</w:t>
      </w:r>
    </w:p>
    <w:p w14:paraId="1BAB204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bCs/>
          <w:i w:val="0"/>
          <w:caps w:val="0"/>
          <w:spacing w:val="0"/>
          <w:w w:val="100"/>
          <w:sz w:val="24"/>
          <w:szCs w:val="24"/>
        </w:rPr>
        <w:t>20.3 在投标截止时间之后，供应商不得对其投标文件作任何修改。</w:t>
      </w:r>
      <w:bookmarkStart w:id="88" w:name="_Toc513029229"/>
      <w:bookmarkEnd w:id="88"/>
      <w:bookmarkStart w:id="89" w:name="_Toc335123865"/>
      <w:bookmarkEnd w:id="89"/>
      <w:bookmarkStart w:id="90" w:name="_Toc20823301"/>
      <w:bookmarkEnd w:id="90"/>
      <w:bookmarkStart w:id="91" w:name="_Toc16938545"/>
      <w:bookmarkEnd w:id="91"/>
      <w:bookmarkStart w:id="92" w:name="_Toc120614218"/>
      <w:bookmarkEnd w:id="92"/>
    </w:p>
    <w:p w14:paraId="7C1C0728">
      <w:pPr>
        <w:widowControl/>
        <w:snapToGrid/>
        <w:spacing w:before="0" w:beforeAutospacing="0" w:after="0" w:afterAutospacing="0" w:line="360" w:lineRule="auto"/>
        <w:ind w:firstLine="321"/>
        <w:jc w:val="left"/>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五、评审的程序和内容</w:t>
      </w:r>
    </w:p>
    <w:p w14:paraId="5A6271A4">
      <w:pPr>
        <w:pStyle w:val="6"/>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93" w:name="_Toc20823302"/>
      <w:bookmarkEnd w:id="93"/>
      <w:bookmarkStart w:id="94" w:name="_Toc513029230"/>
      <w:bookmarkEnd w:id="94"/>
      <w:bookmarkStart w:id="95" w:name="_Toc16938546"/>
      <w:bookmarkEnd w:id="95"/>
      <w:r>
        <w:rPr>
          <w:rFonts w:hint="eastAsia" w:ascii="宋体" w:hAnsi="宋体" w:eastAsia="宋体" w:cs="宋体"/>
          <w:b w:val="0"/>
          <w:bCs w:val="0"/>
          <w:i w:val="0"/>
          <w:caps w:val="0"/>
          <w:spacing w:val="0"/>
          <w:w w:val="100"/>
          <w:sz w:val="28"/>
        </w:rPr>
        <w:t>21．供应商参加磋商</w:t>
      </w:r>
    </w:p>
    <w:p w14:paraId="6F4AC2A7">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21.1 在提交响应文件时间截止后，采购人在规定的时间和地点组织磋商小组分别与供应商进行磋商。供应商应委派携带有效证件的代表（授权代理人）准时参加。</w:t>
      </w:r>
    </w:p>
    <w:p w14:paraId="41420B29">
      <w:pPr>
        <w:keepLines/>
        <w:snapToGrid/>
        <w:spacing w:before="0" w:beforeAutospacing="0" w:after="0" w:afterAutospacing="0" w:line="360" w:lineRule="auto"/>
        <w:ind w:firstLine="420"/>
        <w:jc w:val="both"/>
        <w:textAlignment w:val="baseline"/>
        <w:rPr>
          <w:rFonts w:hint="eastAsia" w:ascii="宋体" w:hAnsi="宋体" w:eastAsia="宋体" w:cs="宋体"/>
          <w:b w:val="0"/>
          <w:i w:val="0"/>
          <w:caps w:val="0"/>
          <w:spacing w:val="0"/>
          <w:w w:val="100"/>
          <w:sz w:val="28"/>
          <w:szCs w:val="28"/>
        </w:rPr>
      </w:pPr>
      <w:bookmarkStart w:id="96" w:name="_Toc16938547"/>
      <w:bookmarkEnd w:id="96"/>
      <w:bookmarkStart w:id="97" w:name="_Toc20823303"/>
      <w:bookmarkEnd w:id="97"/>
      <w:bookmarkStart w:id="98" w:name="_Toc513029231"/>
      <w:bookmarkEnd w:id="98"/>
      <w:r>
        <w:rPr>
          <w:rFonts w:hint="eastAsia" w:ascii="宋体" w:hAnsi="宋体" w:eastAsia="宋体" w:cs="宋体"/>
          <w:b w:val="0"/>
          <w:i w:val="0"/>
          <w:caps w:val="0"/>
          <w:spacing w:val="0"/>
          <w:w w:val="100"/>
          <w:sz w:val="28"/>
          <w:szCs w:val="28"/>
        </w:rPr>
        <w:t>22．</w:t>
      </w:r>
      <w:r>
        <w:rPr>
          <w:rFonts w:hint="eastAsia" w:ascii="宋体" w:hAnsi="宋体" w:eastAsia="宋体" w:cs="宋体"/>
          <w:b w:val="0"/>
          <w:bCs/>
          <w:i w:val="0"/>
          <w:caps w:val="0"/>
          <w:spacing w:val="0"/>
          <w:w w:val="100"/>
          <w:sz w:val="28"/>
          <w:szCs w:val="28"/>
        </w:rPr>
        <w:t>成立竞争性磋商小组</w:t>
      </w:r>
    </w:p>
    <w:p w14:paraId="3D366FE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i w:val="0"/>
          <w:caps w:val="0"/>
          <w:spacing w:val="0"/>
          <w:w w:val="100"/>
          <w:sz w:val="24"/>
          <w:szCs w:val="24"/>
        </w:rPr>
        <w:t>22.1</w:t>
      </w:r>
      <w:r>
        <w:rPr>
          <w:rFonts w:hint="eastAsia" w:ascii="宋体" w:hAnsi="宋体" w:eastAsia="宋体" w:cs="宋体"/>
          <w:b w:val="0"/>
          <w:bCs/>
          <w:i w:val="0"/>
          <w:caps w:val="0"/>
          <w:spacing w:val="0"/>
          <w:w w:val="100"/>
          <w:sz w:val="24"/>
          <w:szCs w:val="24"/>
        </w:rPr>
        <w:t>磋商小组由评审专家、采购人代表组成，且人员构成符合政府采购有关规定。</w:t>
      </w:r>
    </w:p>
    <w:p w14:paraId="3EF286A9">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22.2 磋商小组应当按照客观、公正、审慎的原则，根据</w:t>
      </w:r>
      <w:r>
        <w:rPr>
          <w:rFonts w:hint="eastAsia" w:ascii="宋体" w:hAnsi="宋体" w:cs="宋体"/>
          <w:b w:val="0"/>
          <w:bCs/>
          <w:i w:val="0"/>
          <w:caps w:val="0"/>
          <w:spacing w:val="0"/>
          <w:w w:val="100"/>
          <w:sz w:val="24"/>
          <w:szCs w:val="24"/>
          <w:lang w:eastAsia="zh-CN"/>
        </w:rPr>
        <w:t>磋商文件</w:t>
      </w:r>
      <w:r>
        <w:rPr>
          <w:rFonts w:hint="eastAsia" w:ascii="宋体" w:hAnsi="宋体" w:eastAsia="宋体" w:cs="宋体"/>
          <w:b w:val="0"/>
          <w:bCs/>
          <w:i w:val="0"/>
          <w:caps w:val="0"/>
          <w:spacing w:val="0"/>
          <w:w w:val="100"/>
          <w:sz w:val="24"/>
          <w:szCs w:val="24"/>
        </w:rPr>
        <w:t>规定的评审程序、评审方法和评审标准进行独立评审。</w:t>
      </w:r>
    </w:p>
    <w:p w14:paraId="0499F0F3">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22.3 磋商小组应当遵守评审工作纪律，不得泄露评审情况和评审中获悉的商业秘密。</w:t>
      </w:r>
    </w:p>
    <w:p w14:paraId="1566713A">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22.4 </w:t>
      </w:r>
      <w:r>
        <w:rPr>
          <w:rFonts w:hint="eastAsia" w:ascii="宋体" w:hAnsi="宋体" w:cs="宋体"/>
          <w:b w:val="0"/>
          <w:bCs/>
          <w:i w:val="0"/>
          <w:caps w:val="0"/>
          <w:spacing w:val="0"/>
          <w:w w:val="100"/>
          <w:sz w:val="24"/>
          <w:szCs w:val="24"/>
          <w:lang w:eastAsia="zh-CN"/>
        </w:rPr>
        <w:t>磋商文件</w:t>
      </w:r>
      <w:r>
        <w:rPr>
          <w:rFonts w:hint="eastAsia" w:ascii="宋体" w:hAnsi="宋体" w:eastAsia="宋体" w:cs="宋体"/>
          <w:b w:val="0"/>
          <w:bCs/>
          <w:i w:val="0"/>
          <w:caps w:val="0"/>
          <w:spacing w:val="0"/>
          <w:w w:val="100"/>
          <w:sz w:val="24"/>
          <w:szCs w:val="24"/>
        </w:rPr>
        <w:t>内容违反国家有关强制性规定的，磋商小组应当停止评审并向采购人说明情况。</w:t>
      </w:r>
    </w:p>
    <w:p w14:paraId="03836946">
      <w:pPr>
        <w:keepLines/>
        <w:snapToGrid/>
        <w:spacing w:before="0" w:beforeAutospacing="0" w:after="0" w:afterAutospacing="0" w:line="360" w:lineRule="auto"/>
        <w:ind w:firstLine="420"/>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val="0"/>
          <w:i w:val="0"/>
          <w:caps w:val="0"/>
          <w:spacing w:val="0"/>
          <w:w w:val="100"/>
          <w:sz w:val="28"/>
          <w:szCs w:val="28"/>
        </w:rPr>
        <w:t>23．</w:t>
      </w:r>
      <w:r>
        <w:rPr>
          <w:rFonts w:hint="eastAsia" w:ascii="宋体" w:hAnsi="宋体" w:eastAsia="宋体" w:cs="宋体"/>
          <w:b/>
          <w:bCs/>
          <w:i w:val="0"/>
          <w:caps w:val="0"/>
          <w:spacing w:val="0"/>
          <w:w w:val="100"/>
          <w:sz w:val="28"/>
          <w:szCs w:val="28"/>
        </w:rPr>
        <w:t>评审程序、内容</w:t>
      </w:r>
    </w:p>
    <w:p w14:paraId="33AD327A">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23.1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6FB93DD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FDDEE5">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磋商小组要求供应商澄清、说明或者更正响应文件应当以书面形式作出。供应商的澄清、说明或者更正应当由</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或其授权代表签字或者加盖公章。由授权代表签字的，应当附</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授权书。供应商为自然人的，应当由本人签字并附身份证明。接到磋商小组澄清要求的供应商如未按规定做出澄清，其风险由供应商自行承担。</w:t>
      </w:r>
    </w:p>
    <w:p w14:paraId="5BBDB752">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23.2对响应文件的初审</w:t>
      </w:r>
    </w:p>
    <w:p w14:paraId="640E2668">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响应文件初审分为资格性检查和符合性检查。</w:t>
      </w:r>
    </w:p>
    <w:p w14:paraId="469285AD">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资格性检查：依据法律法规和磋商文件的规定，对响应文件中的资信证明文件、磋商保证金等进行审查，以确定供应商是否具备参加磋商的资格。</w:t>
      </w:r>
    </w:p>
    <w:p w14:paraId="66020A73">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7DEA351E">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符合性检查：依据磋商文件的规定，从响应文件的有效性、完整性和对磋商文件的响应程度进行审查，以确定是否对磋商文件的实质性要求作出响应。</w:t>
      </w:r>
    </w:p>
    <w:p w14:paraId="07D9BF43">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在正式磋商之前，磋商小组将首先审查每份响应文件是否实质性响应了磋商文件的要求。实质性响应的响应文件应该是与磋商文件要求的条款、条件和规格相符，没有重大负偏离或保留。</w:t>
      </w:r>
    </w:p>
    <w:p w14:paraId="72237B60">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49D985C">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未实质性响应磋商文件的响应文件按无效响应处理，磋商小组将予以拒绝，供应商不得通过修改或撤销不合要求的偏离或保留而使其响应文件成为实质性响应的文件。</w:t>
      </w:r>
    </w:p>
    <w:p w14:paraId="1A0EE306">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23.3对于通过资格性和符合性审查的供应商，磋商小组所有成员应当集中与单一供应商分别进行磋商，并给予所有参加磋商的供应商平等的磋商机会。</w:t>
      </w:r>
    </w:p>
    <w:p w14:paraId="7C8434D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23.4 在磋商过程中，磋商小组可以根据磋商文件和磋商情况实质性变动采购需求中的技术、服务要求以及合同草案条款，但不得变动磋商文件中的其他内容。实质性变动的内容，须经采购人代表确认。</w:t>
      </w:r>
    </w:p>
    <w:p w14:paraId="0435348B">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对磋商文件作出的实质性变动是磋商文件的有效组成部分，磋商小组应当及时以书面形式同时通知所有参加磋商的供应商。</w:t>
      </w:r>
    </w:p>
    <w:p w14:paraId="1B04C727">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供应商应当按照磋商文件的变动情况和磋商小组的要求重新提交响应文件，并由其</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或授权代表签字或者加盖公章。由授权代表签字的，应当附</w:t>
      </w:r>
      <w:r>
        <w:rPr>
          <w:rFonts w:hint="eastAsia" w:ascii="宋体" w:hAnsi="宋体" w:cs="宋体"/>
          <w:b w:val="0"/>
          <w:bCs/>
          <w:i w:val="0"/>
          <w:caps w:val="0"/>
          <w:spacing w:val="0"/>
          <w:w w:val="100"/>
          <w:sz w:val="24"/>
          <w:szCs w:val="24"/>
          <w:lang w:eastAsia="zh-CN"/>
        </w:rPr>
        <w:t>法定代表人</w:t>
      </w:r>
      <w:r>
        <w:rPr>
          <w:rFonts w:hint="eastAsia" w:ascii="宋体" w:hAnsi="宋体" w:eastAsia="宋体" w:cs="宋体"/>
          <w:b w:val="0"/>
          <w:bCs/>
          <w:i w:val="0"/>
          <w:caps w:val="0"/>
          <w:spacing w:val="0"/>
          <w:w w:val="100"/>
          <w:sz w:val="24"/>
          <w:szCs w:val="24"/>
        </w:rPr>
        <w:t>授权书。供应商为自然人的，应当由本人签字并附身份证明。</w:t>
      </w:r>
    </w:p>
    <w:p w14:paraId="34BCAC18">
      <w:pPr>
        <w:snapToGrid/>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23.5 磋商文件能够详细列明采购标的的技术、服务要求的，磋商结束后，磋商小组应当要求所有实质性响应的供应商在规定时间内提交最后报价。</w:t>
      </w:r>
    </w:p>
    <w:p w14:paraId="1CF35722">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14:paraId="2AF7973B">
      <w:pPr>
        <w:snapToGrid/>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23.6 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075B8351">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（1）倡导诚实报价，如磋商文件没有重大修改的，最后报价不能高于第一次报价，高于的作无效报价处理。</w:t>
      </w:r>
    </w:p>
    <w:p w14:paraId="232B9E9E">
      <w:pPr>
        <w:snapToGrid/>
        <w:spacing w:before="0" w:beforeAutospacing="0" w:after="0" w:afterAutospacing="0" w:line="360" w:lineRule="auto"/>
        <w:ind w:firstLine="480"/>
        <w:jc w:val="left"/>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bCs/>
          <w:i w:val="0"/>
          <w:caps w:val="0"/>
          <w:spacing w:val="0"/>
          <w:w w:val="100"/>
          <w:sz w:val="24"/>
          <w:szCs w:val="24"/>
        </w:rPr>
        <w:t>（2）最后报价应包含</w:t>
      </w:r>
      <w:r>
        <w:rPr>
          <w:rFonts w:hint="eastAsia" w:ascii="宋体" w:hAnsi="宋体" w:eastAsia="宋体" w:cs="宋体"/>
          <w:b w:val="0"/>
          <w:i w:val="0"/>
          <w:caps w:val="0"/>
          <w:spacing w:val="0"/>
          <w:w w:val="100"/>
          <w:sz w:val="24"/>
          <w:szCs w:val="24"/>
        </w:rPr>
        <w:t>但不限于的所有</w:t>
      </w:r>
      <w:r>
        <w:rPr>
          <w:rFonts w:hint="eastAsia" w:ascii="宋体" w:hAnsi="宋体" w:cs="宋体"/>
          <w:b w:val="0"/>
          <w:i w:val="0"/>
          <w:caps w:val="0"/>
          <w:spacing w:val="0"/>
          <w:w w:val="100"/>
          <w:sz w:val="24"/>
          <w:szCs w:val="24"/>
          <w:lang w:val="en-US" w:eastAsia="zh-CN"/>
        </w:rPr>
        <w:t>设备</w:t>
      </w:r>
      <w:r>
        <w:rPr>
          <w:rFonts w:hint="eastAsia" w:ascii="宋体" w:hAnsi="宋体" w:cs="宋体"/>
          <w:b w:val="0"/>
          <w:i w:val="0"/>
          <w:caps w:val="0"/>
          <w:spacing w:val="0"/>
          <w:w w:val="100"/>
          <w:sz w:val="24"/>
          <w:szCs w:val="24"/>
          <w:lang w:eastAsia="zh-CN"/>
        </w:rPr>
        <w:t>、安装</w:t>
      </w:r>
      <w:r>
        <w:rPr>
          <w:rFonts w:hint="eastAsia" w:ascii="宋体" w:hAnsi="宋体" w:cs="宋体"/>
          <w:b w:val="0"/>
          <w:i w:val="0"/>
          <w:caps w:val="0"/>
          <w:spacing w:val="0"/>
          <w:w w:val="100"/>
          <w:sz w:val="24"/>
          <w:szCs w:val="24"/>
          <w:lang w:val="en-US" w:eastAsia="zh-CN"/>
        </w:rPr>
        <w:t>调试</w:t>
      </w:r>
      <w:r>
        <w:rPr>
          <w:rFonts w:hint="eastAsia" w:ascii="宋体" w:hAnsi="宋体" w:cs="宋体"/>
          <w:b w:val="0"/>
          <w:i w:val="0"/>
          <w:caps w:val="0"/>
          <w:spacing w:val="0"/>
          <w:w w:val="100"/>
          <w:sz w:val="24"/>
          <w:szCs w:val="24"/>
          <w:lang w:eastAsia="zh-CN"/>
        </w:rPr>
        <w:t>、售后、检测、安全及防护措施费、施工现场清理、垃圾清运费用、劳务及税、政策性文件规定及合同包含的所有风险、责任等各项所有费用</w:t>
      </w:r>
      <w:r>
        <w:rPr>
          <w:rFonts w:hint="eastAsia" w:ascii="宋体" w:hAnsi="宋体" w:eastAsia="宋体" w:cs="宋体"/>
          <w:b w:val="0"/>
          <w:i w:val="0"/>
          <w:caps w:val="0"/>
          <w:spacing w:val="0"/>
          <w:w w:val="100"/>
          <w:sz w:val="24"/>
          <w:szCs w:val="24"/>
        </w:rPr>
        <w:t>。</w:t>
      </w:r>
    </w:p>
    <w:p w14:paraId="68A9D8B6">
      <w:pPr>
        <w:snapToGrid/>
        <w:spacing w:before="0" w:beforeAutospacing="0" w:after="0" w:afterAutospacing="0" w:line="360" w:lineRule="auto"/>
        <w:ind w:firstLine="482"/>
        <w:jc w:val="left"/>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（3）供应商应充分考虑到市场价格变动，以及项目实施过程中的不可预见因素，一旦成交，总价格不变。如果有漏项，视同让利。</w:t>
      </w:r>
    </w:p>
    <w:p w14:paraId="2B536034">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（4）经磋商后，如果成交价高于或低于供应商在响应文件报价的，分项报价同比例调整。</w:t>
      </w:r>
    </w:p>
    <w:p w14:paraId="045FA7FF">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23.7</w:t>
      </w:r>
      <w:r>
        <w:rPr>
          <w:rFonts w:hint="eastAsia" w:ascii="宋体" w:hAnsi="宋体" w:eastAsia="宋体" w:cs="宋体"/>
          <w:b/>
          <w:bCs/>
          <w:i w:val="0"/>
          <w:caps w:val="0"/>
          <w:spacing w:val="0"/>
          <w:w w:val="100"/>
          <w:sz w:val="24"/>
          <w:szCs w:val="24"/>
        </w:rPr>
        <w:t>已提交投标响应文件的供应商，在提交最后报价之前，可以根据磋商情况退出磋商。</w:t>
      </w:r>
    </w:p>
    <w:p w14:paraId="0682B157">
      <w:pPr>
        <w:snapToGrid/>
        <w:spacing w:before="0" w:beforeAutospacing="0" w:after="0" w:afterAutospacing="0" w:line="360" w:lineRule="auto"/>
        <w:ind w:firstLine="48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23.8 磋商时间由磋商小组掌握。</w:t>
      </w:r>
    </w:p>
    <w:p w14:paraId="3813A0FC">
      <w:pPr>
        <w:keepLines/>
        <w:snapToGrid/>
        <w:spacing w:before="0" w:beforeAutospacing="0" w:after="0" w:afterAutospacing="0" w:line="360" w:lineRule="auto"/>
        <w:ind w:firstLine="313"/>
        <w:jc w:val="both"/>
        <w:textAlignment w:val="baseline"/>
        <w:rPr>
          <w:rFonts w:hint="eastAsia" w:ascii="宋体" w:hAnsi="宋体" w:eastAsia="宋体" w:cs="宋体"/>
          <w:b w:val="0"/>
          <w:i w:val="0"/>
          <w:caps w:val="0"/>
          <w:spacing w:val="0"/>
          <w:w w:val="100"/>
          <w:sz w:val="28"/>
          <w:szCs w:val="28"/>
        </w:rPr>
      </w:pPr>
      <w:bookmarkStart w:id="99" w:name="_Toc513029234"/>
      <w:bookmarkEnd w:id="99"/>
      <w:bookmarkStart w:id="100" w:name="_Toc20823306"/>
      <w:bookmarkEnd w:id="100"/>
      <w:bookmarkStart w:id="101" w:name="_Toc16938550"/>
      <w:bookmarkEnd w:id="101"/>
      <w:r>
        <w:rPr>
          <w:rFonts w:hint="eastAsia" w:ascii="宋体" w:hAnsi="宋体" w:eastAsia="宋体" w:cs="宋体"/>
          <w:b w:val="0"/>
          <w:i w:val="0"/>
          <w:caps w:val="0"/>
          <w:spacing w:val="0"/>
          <w:w w:val="100"/>
          <w:sz w:val="28"/>
          <w:szCs w:val="28"/>
        </w:rPr>
        <w:t>24．无效投标条款和项目终止条款</w:t>
      </w:r>
    </w:p>
    <w:p w14:paraId="5E3C512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2</w:t>
      </w:r>
      <w:r>
        <w:rPr>
          <w:rFonts w:hint="eastAsia" w:ascii="宋体" w:hAnsi="宋体" w:eastAsia="宋体" w:cs="宋体"/>
          <w:b w:val="0"/>
          <w:i w:val="0"/>
          <w:caps w:val="0"/>
          <w:spacing w:val="0"/>
          <w:w w:val="100"/>
          <w:sz w:val="24"/>
          <w:szCs w:val="24"/>
        </w:rPr>
        <w:t>4.1无效投标条款</w:t>
      </w:r>
    </w:p>
    <w:p w14:paraId="77A24DA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（1）未按照</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规定要求密封、签署、盖章的；投标响应文件未按规定的格式、内容和要求编制、投标文件字迹潦草、模糊、无法辩认的；</w:t>
      </w:r>
    </w:p>
    <w:p w14:paraId="013CE45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（2）在报价时采用选择性报价；</w:t>
      </w:r>
    </w:p>
    <w:p w14:paraId="03195C1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（3）不具备</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中规定资格要求的；</w:t>
      </w:r>
    </w:p>
    <w:p w14:paraId="4C4FA5C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未能作出全面实质性响应或对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进行实质性修改的；</w:t>
      </w:r>
    </w:p>
    <w:p w14:paraId="1EA33EA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（5）不符合法律、法规和</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中规定的其他实质性要求的；</w:t>
      </w:r>
    </w:p>
    <w:p w14:paraId="653A635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（6）供应商有欺诈行为或隐瞒自身违规问题的，提供虚假材料的；</w:t>
      </w:r>
    </w:p>
    <w:p w14:paraId="2881294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（7）不同供应商委托同一个人办理投标事宜的，不同供应商的投标文件载明的项目管理成员为同一人的，不同供应商的投标文件异常一致的；</w:t>
      </w:r>
    </w:p>
    <w:p w14:paraId="20C8B86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（8）最后磋商报价超过最高限价的【</w:t>
      </w:r>
      <w:r>
        <w:rPr>
          <w:rFonts w:hint="eastAsia" w:ascii="宋体" w:hAnsi="宋体" w:eastAsia="宋体" w:cs="宋体"/>
          <w:b/>
          <w:i w:val="0"/>
          <w:caps w:val="0"/>
          <w:spacing w:val="0"/>
          <w:w w:val="100"/>
          <w:sz w:val="24"/>
          <w:szCs w:val="24"/>
        </w:rPr>
        <w:t>本项目最高限价为</w:t>
      </w:r>
      <w:r>
        <w:rPr>
          <w:rFonts w:hint="eastAsia" w:ascii="宋体" w:hAnsi="宋体" w:cs="宋体"/>
          <w:b/>
          <w:bCs/>
          <w:i w:val="0"/>
          <w:caps w:val="0"/>
          <w:color w:val="000000"/>
          <w:spacing w:val="0"/>
          <w:w w:val="100"/>
          <w:sz w:val="24"/>
          <w:szCs w:val="24"/>
          <w:lang w:val="en-US" w:eastAsia="zh-CN"/>
        </w:rPr>
        <w:t>169484元</w:t>
      </w:r>
      <w:r>
        <w:rPr>
          <w:rFonts w:hint="eastAsia" w:ascii="宋体" w:hAnsi="宋体" w:eastAsia="宋体" w:cs="宋体"/>
          <w:b w:val="0"/>
          <w:i w:val="0"/>
          <w:caps w:val="0"/>
          <w:spacing w:val="0"/>
          <w:w w:val="100"/>
          <w:sz w:val="24"/>
          <w:szCs w:val="24"/>
        </w:rPr>
        <w:t>】；</w:t>
      </w:r>
    </w:p>
    <w:p w14:paraId="45B81F7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（9）其他法律、法规及本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规定的属无效投标的情形；</w:t>
      </w:r>
    </w:p>
    <w:p w14:paraId="19DCBA6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（10）投标人被 “信用中国”网站（www.creditchina.gov.cn）列入失信被执行人或重大税收违法案件当事人名单或政府采购严重失信行为记录名单。</w:t>
      </w:r>
    </w:p>
    <w:p w14:paraId="1A26FF9C">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24.2出现下列情形之一的，磋商终止：</w:t>
      </w:r>
    </w:p>
    <w:p w14:paraId="1A32381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（1）因情况变化，不再符合规定的竞争性磋商采购方式适用情形的；</w:t>
      </w:r>
    </w:p>
    <w:p w14:paraId="7D9317E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（2）出现影响采购公正的违法、违规行为的；</w:t>
      </w:r>
    </w:p>
    <w:p w14:paraId="7730595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除《政府采购竞争性磋商采购方式管理暂行办法（财库[2014]214号）》第三条第四项及《财政部关于竞争性磋商采购方式管理暂行办法有关问题的补充通知》（财库[2015]124号）规定的情形外，在采购过程中符合要求的供应商或者报价未超过采购预算的供应商不足三家的；</w:t>
      </w:r>
    </w:p>
    <w:p w14:paraId="01800D4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24.3变更为其他方式采购的情形</w:t>
      </w:r>
    </w:p>
    <w:p w14:paraId="45C822D4">
      <w:pPr>
        <w:snapToGrid/>
        <w:spacing w:before="0" w:beforeAutospacing="0" w:after="0" w:afterAutospacing="0" w:line="360" w:lineRule="auto"/>
        <w:ind w:firstLine="482"/>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况采取其他方式继续组织采购。磋商文件中对供应商资质、技术等要求，将作为其他方式采购的基本要求和依据。原已经参加磋商并符合要求的供应商，根据自愿原则，参加其他方式采购。</w:t>
      </w:r>
    </w:p>
    <w:p w14:paraId="36835B41">
      <w:pPr>
        <w:widowControl/>
        <w:snapToGrid/>
        <w:spacing w:before="0" w:beforeAutospacing="0" w:after="0" w:afterAutospacing="0" w:line="360" w:lineRule="auto"/>
        <w:ind w:firstLine="321"/>
        <w:jc w:val="left"/>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六、定标</w:t>
      </w:r>
    </w:p>
    <w:p w14:paraId="0A9574C3">
      <w:pPr>
        <w:keepLines/>
        <w:snapToGrid/>
        <w:spacing w:before="0" w:beforeAutospacing="0" w:after="0" w:afterAutospacing="0" w:line="360" w:lineRule="auto"/>
        <w:ind w:firstLine="560"/>
        <w:jc w:val="both"/>
        <w:textAlignment w:val="baseline"/>
        <w:rPr>
          <w:rFonts w:hint="eastAsia" w:ascii="宋体" w:hAnsi="宋体" w:eastAsia="宋体" w:cs="宋体"/>
          <w:b w:val="0"/>
          <w:i w:val="0"/>
          <w:caps w:val="0"/>
          <w:spacing w:val="0"/>
          <w:w w:val="100"/>
          <w:sz w:val="28"/>
          <w:szCs w:val="28"/>
        </w:rPr>
      </w:pPr>
      <w:bookmarkStart w:id="102" w:name="_Toc16938554"/>
      <w:bookmarkEnd w:id="102"/>
      <w:bookmarkStart w:id="103" w:name="_Toc20823310"/>
      <w:bookmarkEnd w:id="103"/>
      <w:bookmarkStart w:id="104" w:name="_Toc513029238"/>
      <w:bookmarkEnd w:id="104"/>
      <w:r>
        <w:rPr>
          <w:rFonts w:hint="eastAsia" w:ascii="宋体" w:hAnsi="宋体" w:eastAsia="宋体" w:cs="宋体"/>
          <w:b w:val="0"/>
          <w:i w:val="0"/>
          <w:caps w:val="0"/>
          <w:spacing w:val="0"/>
          <w:w w:val="100"/>
          <w:sz w:val="28"/>
          <w:szCs w:val="28"/>
        </w:rPr>
        <w:t>25．确定成交单位</w:t>
      </w:r>
    </w:p>
    <w:p w14:paraId="1E43DA5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25.1磋商小组根据本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规定评分办法与评分标准，向采购人分别推荐出成交候选人或受采购人委托直接确定成交人。任何单项因素的最优不能作为成交的保证。</w:t>
      </w:r>
    </w:p>
    <w:p w14:paraId="43EB843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25.2如推荐成交候选人的，由采购人根据磋商小组推荐的成交候选人（多名候选人的根据排名顺序依次）确定成交人。</w:t>
      </w:r>
    </w:p>
    <w:p w14:paraId="4A45BD18">
      <w:pPr>
        <w:snapToGrid/>
        <w:spacing w:before="0" w:beforeAutospacing="0" w:after="0" w:afterAutospacing="0" w:line="360" w:lineRule="auto"/>
        <w:ind w:firstLine="48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i w:val="0"/>
          <w:caps w:val="0"/>
          <w:spacing w:val="0"/>
          <w:w w:val="100"/>
          <w:sz w:val="24"/>
          <w:szCs w:val="24"/>
        </w:rPr>
        <w:t>25.3评审结束后，成交人名单将在“</w:t>
      </w:r>
      <w:r>
        <w:rPr>
          <w:rFonts w:hint="eastAsia" w:ascii="宋体" w:hAnsi="宋体" w:cs="宋体"/>
          <w:b w:val="0"/>
          <w:i w:val="0"/>
          <w:caps w:val="0"/>
          <w:spacing w:val="0"/>
          <w:w w:val="100"/>
          <w:sz w:val="24"/>
          <w:szCs w:val="24"/>
          <w:lang w:eastAsia="zh-CN"/>
        </w:rPr>
        <w:t>如东县限额交易平台</w:t>
      </w:r>
      <w:r>
        <w:rPr>
          <w:rFonts w:hint="eastAsia" w:ascii="宋体" w:hAnsi="宋体" w:eastAsia="宋体" w:cs="宋体"/>
          <w:b w:val="0"/>
          <w:i w:val="0"/>
          <w:caps w:val="0"/>
          <w:spacing w:val="0"/>
          <w:w w:val="100"/>
          <w:sz w:val="24"/>
          <w:szCs w:val="24"/>
        </w:rPr>
        <w:t>”等媒体进行公示，</w:t>
      </w:r>
      <w:r>
        <w:rPr>
          <w:rFonts w:hint="eastAsia" w:ascii="宋体" w:hAnsi="宋体" w:eastAsia="宋体" w:cs="宋体"/>
          <w:b/>
          <w:i w:val="0"/>
          <w:caps w:val="0"/>
          <w:spacing w:val="0"/>
          <w:w w:val="100"/>
          <w:sz w:val="24"/>
          <w:szCs w:val="24"/>
        </w:rPr>
        <w:t>公示时间为1个工作日。</w:t>
      </w:r>
    </w:p>
    <w:p w14:paraId="5EC3CAB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25.4若有充分证据证明，成交人出现下列情况之一的，一经查实，将被取消成交资格：</w:t>
      </w:r>
    </w:p>
    <w:p w14:paraId="3915206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（1）提供虚假材料谋取成交的；</w:t>
      </w:r>
    </w:p>
    <w:p w14:paraId="06782E1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（2）与评审专家、采购人、其他供应商或者采购代理机构工作人员恶意串通的；</w:t>
      </w:r>
    </w:p>
    <w:p w14:paraId="093F559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（3）向评审专家、采购人或采购代理机构工作人员行贿或者提供其他不正当利益的；</w:t>
      </w:r>
    </w:p>
    <w:p w14:paraId="13C7E1B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（4）恶意竞争，投标总报价明显低于其自身合理成本且又无法提供证明的；</w:t>
      </w:r>
    </w:p>
    <w:p w14:paraId="78EB225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（5）不满足本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规定的实质性要求，但在评标过程中又未被磋商小组发现的；</w:t>
      </w:r>
    </w:p>
    <w:p w14:paraId="3E99F3E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（6）不符合法律、法规的规定的其他情形。</w:t>
      </w:r>
      <w:bookmarkStart w:id="105" w:name="_Toc200451960"/>
      <w:bookmarkEnd w:id="105"/>
    </w:p>
    <w:p w14:paraId="11E68A9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在此情况下一经认定，报经政府采购监督管理部门批准，采购人有权重新组织采购。</w:t>
      </w:r>
    </w:p>
    <w:p w14:paraId="411FA6FB">
      <w:pPr>
        <w:keepLines/>
        <w:snapToGrid/>
        <w:spacing w:before="0" w:beforeAutospacing="0" w:after="0" w:afterAutospacing="0" w:line="360" w:lineRule="auto"/>
        <w:ind w:firstLine="56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26．质疑处理</w:t>
      </w:r>
    </w:p>
    <w:p w14:paraId="78D676F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26.1磋商供应商认为</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、采购过程和采购结果使自己的权益受到损害的，可以在知道或应知其权益受到损害之日起七个工作日内，以书面形式向采购人或招标代理机构提出质疑。上述应知其权益受到损害之日，是指：</w:t>
      </w:r>
    </w:p>
    <w:p w14:paraId="30D2AC7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（1）对可以质疑的磋商文件提出质疑的，为收到磋商文件之日或者磋商文件公告期限届满之日；</w:t>
      </w:r>
    </w:p>
    <w:p w14:paraId="741E485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（2）对采购过程提出质疑的，为各采购程序环节结束之日；</w:t>
      </w:r>
    </w:p>
    <w:p w14:paraId="116BC7C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（3）对中标或者成交结果提出质疑的，为中标或者成交结果公告期限届满之日。</w:t>
      </w:r>
    </w:p>
    <w:p w14:paraId="72DE147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26.2质疑必须按《政府采购法》、《政府采购法实施条例》及《江苏省政府采购供应商监督管理暂行办法》、《政府采购质疑和投诉办法》（财政部令第94号）的相关规定提交，未按上述要求提交的质疑函（含传真、电子邮件等）采购人或招标代理机构有权不予受理。</w:t>
      </w:r>
    </w:p>
    <w:p w14:paraId="3BC8660C">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26.3未参加投标活动的供应商或在投标活动中自身权益未受到损害的供应商所提出的质疑不予受理。</w:t>
      </w:r>
    </w:p>
    <w:p w14:paraId="3A00162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26.4质疑函应当包括下列内容：</w:t>
      </w:r>
    </w:p>
    <w:p w14:paraId="42D12BE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（1）质疑供应商的名称、地址、邮编、联系人、联系电话；</w:t>
      </w:r>
    </w:p>
    <w:p w14:paraId="63E8420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（2）具体的质疑事项及明确的请求；</w:t>
      </w:r>
    </w:p>
    <w:p w14:paraId="7BAF1A2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（3）认为自己合法权益受到损害或可能受到损害的相关证据材料；</w:t>
      </w:r>
    </w:p>
    <w:p w14:paraId="217A6FF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（4）提起质疑的日期；</w:t>
      </w:r>
    </w:p>
    <w:p w14:paraId="30EFE93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（5）质疑函应当署名：质疑人为自然人的，应当由本人签字并附有效身份证明；质疑人为法人或其他组织的，应当由</w:t>
      </w:r>
      <w:r>
        <w:rPr>
          <w:rFonts w:hint="eastAsia" w:ascii="宋体" w:hAnsi="宋体" w:cs="宋体"/>
          <w:b w:val="0"/>
          <w:i w:val="0"/>
          <w:caps w:val="0"/>
          <w:spacing w:val="0"/>
          <w:w w:val="100"/>
          <w:sz w:val="24"/>
          <w:szCs w:val="24"/>
          <w:lang w:eastAsia="zh-CN"/>
        </w:rPr>
        <w:t>法定代表人</w:t>
      </w:r>
      <w:r>
        <w:rPr>
          <w:rFonts w:hint="eastAsia" w:ascii="宋体" w:hAnsi="宋体" w:eastAsia="宋体" w:cs="宋体"/>
          <w:b w:val="0"/>
          <w:i w:val="0"/>
          <w:caps w:val="0"/>
          <w:spacing w:val="0"/>
          <w:w w:val="100"/>
          <w:sz w:val="24"/>
          <w:szCs w:val="24"/>
        </w:rPr>
        <w:t>签字并加盖单位公章（质疑人为联合体的，则联合体各方</w:t>
      </w:r>
      <w:r>
        <w:rPr>
          <w:rFonts w:hint="eastAsia" w:ascii="宋体" w:hAnsi="宋体" w:cs="宋体"/>
          <w:b w:val="0"/>
          <w:i w:val="0"/>
          <w:caps w:val="0"/>
          <w:spacing w:val="0"/>
          <w:w w:val="100"/>
          <w:sz w:val="24"/>
          <w:szCs w:val="24"/>
          <w:lang w:eastAsia="zh-CN"/>
        </w:rPr>
        <w:t>法定代表人</w:t>
      </w:r>
      <w:r>
        <w:rPr>
          <w:rFonts w:hint="eastAsia" w:ascii="宋体" w:hAnsi="宋体" w:eastAsia="宋体" w:cs="宋体"/>
          <w:b w:val="0"/>
          <w:i w:val="0"/>
          <w:caps w:val="0"/>
          <w:spacing w:val="0"/>
          <w:w w:val="100"/>
          <w:sz w:val="24"/>
          <w:szCs w:val="24"/>
        </w:rPr>
        <w:t>均须签字并加盖单位公章），未按要求签字和盖章的为无效质疑，采购人将不予受理。质疑人委托代理质疑的，应当向采购人提交授权委托书，并载明委托代理的具体权限和事项。质疑函格式请在南通公共资源交易平台“办事指南-下载专区-有关质疑资料”下载</w:t>
      </w:r>
    </w:p>
    <w:p w14:paraId="7A30AAB6">
      <w:pPr>
        <w:snapToGrid/>
        <w:spacing w:before="0" w:beforeAutospacing="0" w:after="0" w:afterAutospacing="0" w:line="360" w:lineRule="auto"/>
        <w:ind w:firstLine="468"/>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26.5采购人或采购代理机构收到质疑函后，将对质疑的形式和内容进行审查，如质疑函内容、格式不符合规定，将告知质疑人进行补正。</w:t>
      </w:r>
    </w:p>
    <w:p w14:paraId="58DE4BB1">
      <w:pPr>
        <w:snapToGrid/>
        <w:spacing w:before="0" w:beforeAutospacing="0" w:after="0" w:afterAutospacing="0" w:line="360" w:lineRule="auto"/>
        <w:ind w:firstLine="468"/>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26.6质疑人应当在法定质疑期限内进行补正并重新提交质疑函，拒不补正或者在法定期限内未重新提交质疑函的，为无效质疑，采购人有权不予受理。</w:t>
      </w:r>
    </w:p>
    <w:p w14:paraId="1F1A0B7D">
      <w:pPr>
        <w:snapToGrid/>
        <w:spacing w:before="0" w:beforeAutospacing="0" w:after="0" w:afterAutospacing="0" w:line="360" w:lineRule="auto"/>
        <w:ind w:firstLine="468"/>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26.7对于内容、格式符合规定的质疑函，采购人应当在收到投标供应商的书面质疑后七个工作日内作出答复，并以书面形式通知质疑供应商和其他有关供应商，但答复的内容不得涉及商业秘密。</w:t>
      </w:r>
    </w:p>
    <w:p w14:paraId="3FA0EBAB">
      <w:pPr>
        <w:snapToGrid/>
        <w:spacing w:before="0" w:beforeAutospacing="0" w:after="0" w:afterAutospacing="0" w:line="360" w:lineRule="auto"/>
        <w:ind w:firstLine="468"/>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26.8对项目需求部分的质疑请向采购人提出，由采购人负责受理及答复。</w:t>
      </w:r>
    </w:p>
    <w:p w14:paraId="05737F26">
      <w:pPr>
        <w:snapToGrid/>
        <w:spacing w:before="0" w:beforeAutospacing="0" w:after="0" w:afterAutospacing="0" w:line="360" w:lineRule="auto"/>
        <w:ind w:firstLine="468"/>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26.9投标人提出书面质疑必须有理、有据，不得恶意质疑或提交虚假质疑。否则，一经查实，采购人有权依据政府采购的有关规定，报请政府采购监管部门对该投标人进行相应的行政处罚。</w:t>
      </w:r>
    </w:p>
    <w:p w14:paraId="4DF0FD30">
      <w:pPr>
        <w:keepLines/>
        <w:snapToGrid/>
        <w:spacing w:before="0" w:beforeAutospacing="0" w:after="0" w:afterAutospacing="0" w:line="360" w:lineRule="auto"/>
        <w:ind w:firstLine="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27．中标通知书</w:t>
      </w:r>
    </w:p>
    <w:p w14:paraId="6E9379B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27.l 成交结果质疑期满后，</w:t>
      </w:r>
      <w:r>
        <w:rPr>
          <w:rFonts w:hint="eastAsia" w:ascii="宋体" w:hAnsi="宋体" w:eastAsia="宋体" w:cs="宋体"/>
          <w:b w:val="0"/>
          <w:bCs/>
          <w:i w:val="0"/>
          <w:caps w:val="0"/>
          <w:spacing w:val="0"/>
          <w:w w:val="100"/>
          <w:sz w:val="24"/>
          <w:szCs w:val="24"/>
        </w:rPr>
        <w:t>采购人</w:t>
      </w:r>
      <w:r>
        <w:rPr>
          <w:rFonts w:hint="eastAsia" w:ascii="宋体" w:hAnsi="宋体" w:eastAsia="宋体" w:cs="宋体"/>
          <w:b w:val="0"/>
          <w:i w:val="0"/>
          <w:caps w:val="0"/>
          <w:spacing w:val="0"/>
          <w:w w:val="100"/>
          <w:sz w:val="24"/>
          <w:szCs w:val="24"/>
        </w:rPr>
        <w:t>将向成交供应商发出中标（成交）通知书。</w:t>
      </w:r>
    </w:p>
    <w:p w14:paraId="6979A5E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27.2 成交供应商收到中标通知书后，须立即以书面形式回复</w:t>
      </w:r>
      <w:r>
        <w:rPr>
          <w:rFonts w:hint="eastAsia" w:ascii="宋体" w:hAnsi="宋体" w:eastAsia="宋体" w:cs="宋体"/>
          <w:b w:val="0"/>
          <w:bCs/>
          <w:i w:val="0"/>
          <w:caps w:val="0"/>
          <w:spacing w:val="0"/>
          <w:w w:val="100"/>
          <w:sz w:val="24"/>
          <w:szCs w:val="24"/>
        </w:rPr>
        <w:t>采购人</w:t>
      </w:r>
      <w:r>
        <w:rPr>
          <w:rFonts w:hint="eastAsia" w:ascii="宋体" w:hAnsi="宋体" w:eastAsia="宋体" w:cs="宋体"/>
          <w:b w:val="0"/>
          <w:i w:val="0"/>
          <w:caps w:val="0"/>
          <w:spacing w:val="0"/>
          <w:w w:val="100"/>
          <w:sz w:val="24"/>
          <w:szCs w:val="24"/>
        </w:rPr>
        <w:t>，确认中标（成交）通知书已收到。</w:t>
      </w:r>
    </w:p>
    <w:p w14:paraId="0587837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27.3中标（成交）通知书将是合同的一个组成部分。对采购人和成交供应商均具有法律效力。中标通知书发出后，成交供应商放弃中标项目的，应当依法承担法律责任。</w:t>
      </w:r>
      <w:bookmarkStart w:id="106" w:name="_Toc20823308"/>
      <w:bookmarkEnd w:id="106"/>
      <w:bookmarkStart w:id="107" w:name="_Toc513029236"/>
      <w:bookmarkEnd w:id="107"/>
      <w:bookmarkStart w:id="108" w:name="_Toc120614220"/>
      <w:bookmarkEnd w:id="108"/>
      <w:bookmarkStart w:id="109" w:name="_Toc16938552"/>
      <w:bookmarkEnd w:id="109"/>
    </w:p>
    <w:p w14:paraId="3D97873B">
      <w:pPr>
        <w:widowControl/>
        <w:snapToGrid/>
        <w:spacing w:before="0" w:beforeAutospacing="0" w:after="0" w:afterAutospacing="0" w:line="360" w:lineRule="auto"/>
        <w:ind w:firstLine="321"/>
        <w:jc w:val="left"/>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七、授予合同</w:t>
      </w:r>
    </w:p>
    <w:p w14:paraId="586CDB53">
      <w:pPr>
        <w:keepLines/>
        <w:snapToGrid/>
        <w:spacing w:before="0" w:beforeAutospacing="0" w:after="0" w:afterAutospacing="0" w:line="360" w:lineRule="auto"/>
        <w:ind w:firstLine="42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28．签订合同</w:t>
      </w:r>
    </w:p>
    <w:p w14:paraId="69530AE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28.l成交人必须按中标通知书规定的时间、地点,按照</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确定的事项签订政府采购合同，且不得迟于中标通知书发出之日起三十日内，否则给采购人造成损失的，成交人还应承担赔偿责任。</w:t>
      </w:r>
    </w:p>
    <w:p w14:paraId="34D5942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28.2 </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、成交人的投标响应文件及采购过程中有关澄清、承诺文件均应作为合同附件。</w:t>
      </w:r>
    </w:p>
    <w:p w14:paraId="2DB25CF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28.3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采购。</w:t>
      </w:r>
    </w:p>
    <w:p w14:paraId="5B64F81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28.4签订合同后，成交人不得将相关服务进行转包。未经采购人同意，成交人也不得随意采用分包的形式履行合同，否则采购人有权终止合同，成交人的履约保证金将不予退还。转包或分包造成采购人损失的，成交人应承担相应赔偿责任。</w:t>
      </w:r>
    </w:p>
    <w:p w14:paraId="172C82E8">
      <w:pPr>
        <w:keepLines/>
        <w:snapToGrid/>
        <w:spacing w:before="0" w:beforeAutospacing="0" w:after="0" w:afterAutospacing="0" w:line="360" w:lineRule="auto"/>
        <w:ind w:firstLine="42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29．服务的追加、调减</w:t>
      </w:r>
    </w:p>
    <w:p w14:paraId="35B0804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29.1政府采购合同履行中，需追加与合同标的相同的服务的，在不改变价格水平、合同及其他条款的前提下，采购人可以与成交人协商签订补充合同。</w:t>
      </w:r>
    </w:p>
    <w:p w14:paraId="2BE242C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29.2采购结束后，采购人若由于各种客观原因，必须对采购项目所牵涉的服务进行适当的减少时，在双方协商一致的前提下，可以按照采购采购时的价格水平做相应的调减，并据此签订补充合同。</w:t>
      </w:r>
    </w:p>
    <w:p w14:paraId="2945ACD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29.3项目结束后，采购人若由于各种客观原因，必须对采购项目所牵涉的服务进行适当的添购时，由于须保证原有采购项目一致性或者服务配套的要求，必须符合《政府采购法》的规定并经相关部门批准，可以继续从中标人处按照单一来源采购的方式进行添购，且所牵涉的服务的价格水平不得超过本次公开采购的水平且低于当时的社会平均价。服务的添购，应在本次政府采购合同的基础上，另行签订服务的添购合同。</w:t>
      </w:r>
    </w:p>
    <w:p w14:paraId="490BE2A0">
      <w:pPr>
        <w:keepLines/>
        <w:snapToGrid/>
        <w:spacing w:before="0" w:beforeAutospacing="0" w:after="0" w:afterAutospacing="0" w:line="360" w:lineRule="auto"/>
        <w:ind w:firstLine="42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30．履约保证金</w:t>
      </w:r>
    </w:p>
    <w:p w14:paraId="66597DC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30.1成交人须向采购人缴纳项</w:t>
      </w:r>
      <w:r>
        <w:rPr>
          <w:rFonts w:hint="eastAsia" w:ascii="宋体" w:hAnsi="宋体" w:eastAsia="宋体" w:cs="宋体"/>
          <w:b w:val="0"/>
          <w:bCs w:val="0"/>
          <w:i w:val="0"/>
          <w:caps w:val="0"/>
          <w:spacing w:val="0"/>
          <w:w w:val="100"/>
          <w:sz w:val="24"/>
          <w:szCs w:val="24"/>
        </w:rPr>
        <w:t>目履约保证金，履约保证金为</w:t>
      </w:r>
      <w:r>
        <w:rPr>
          <w:rFonts w:hint="eastAsia" w:ascii="宋体" w:hAnsi="宋体" w:cs="宋体"/>
          <w:b w:val="0"/>
          <w:bCs w:val="0"/>
          <w:i w:val="0"/>
          <w:caps w:val="0"/>
          <w:spacing w:val="0"/>
          <w:w w:val="100"/>
          <w:sz w:val="24"/>
          <w:szCs w:val="24"/>
          <w:lang w:eastAsia="zh-CN"/>
        </w:rPr>
        <w:t>中标价的3%</w:t>
      </w:r>
      <w:r>
        <w:rPr>
          <w:rFonts w:hint="eastAsia" w:ascii="宋体" w:hAnsi="宋体" w:eastAsia="宋体" w:cs="宋体"/>
          <w:b w:val="0"/>
          <w:bCs w:val="0"/>
          <w:i w:val="0"/>
          <w:caps w:val="0"/>
          <w:spacing w:val="0"/>
          <w:w w:val="100"/>
          <w:sz w:val="24"/>
          <w:szCs w:val="24"/>
        </w:rPr>
        <w:t>，</w:t>
      </w:r>
      <w:r>
        <w:rPr>
          <w:rFonts w:hint="eastAsia" w:ascii="宋体" w:hAnsi="宋体" w:eastAsia="宋体" w:cs="宋体"/>
          <w:b w:val="0"/>
          <w:i w:val="0"/>
          <w:caps w:val="0"/>
          <w:spacing w:val="0"/>
          <w:w w:val="100"/>
          <w:sz w:val="24"/>
          <w:szCs w:val="24"/>
        </w:rPr>
        <w:t>履约保证金采用银行转账的方式，在中标公示结束后7日内缴纳。履约保证金用以约束供应商在合同履行中的行为，弥补合同执行中由于自身行为可能给采购人带来的各种损失。如果成交人不同意按照规定去做，</w:t>
      </w:r>
      <w:r>
        <w:rPr>
          <w:rFonts w:hint="eastAsia" w:ascii="宋体" w:hAnsi="宋体" w:eastAsia="宋体" w:cs="宋体"/>
          <w:b w:val="0"/>
          <w:bCs/>
          <w:i w:val="0"/>
          <w:caps w:val="0"/>
          <w:spacing w:val="0"/>
          <w:w w:val="100"/>
          <w:sz w:val="24"/>
          <w:szCs w:val="24"/>
        </w:rPr>
        <w:t>采购人</w:t>
      </w:r>
      <w:r>
        <w:rPr>
          <w:rFonts w:hint="eastAsia" w:ascii="宋体" w:hAnsi="宋体" w:eastAsia="宋体" w:cs="宋体"/>
          <w:b w:val="0"/>
          <w:i w:val="0"/>
          <w:caps w:val="0"/>
          <w:spacing w:val="0"/>
          <w:w w:val="100"/>
          <w:sz w:val="24"/>
          <w:szCs w:val="24"/>
        </w:rPr>
        <w:t>有权取消本次采购中标决定。在此情况下，报请政府采购监管部门，</w:t>
      </w:r>
      <w:r>
        <w:rPr>
          <w:rFonts w:hint="eastAsia" w:ascii="宋体" w:hAnsi="宋体" w:eastAsia="宋体" w:cs="宋体"/>
          <w:b w:val="0"/>
          <w:bCs/>
          <w:i w:val="0"/>
          <w:caps w:val="0"/>
          <w:spacing w:val="0"/>
          <w:w w:val="100"/>
          <w:sz w:val="24"/>
          <w:szCs w:val="24"/>
        </w:rPr>
        <w:t>采购人</w:t>
      </w:r>
      <w:r>
        <w:rPr>
          <w:rFonts w:hint="eastAsia" w:ascii="宋体" w:hAnsi="宋体" w:eastAsia="宋体" w:cs="宋体"/>
          <w:b w:val="0"/>
          <w:i w:val="0"/>
          <w:caps w:val="0"/>
          <w:spacing w:val="0"/>
          <w:w w:val="100"/>
          <w:sz w:val="24"/>
          <w:szCs w:val="24"/>
        </w:rPr>
        <w:t>可重新采购。</w:t>
      </w:r>
      <w:bookmarkStart w:id="110" w:name="_Toc200451963"/>
      <w:bookmarkEnd w:id="110"/>
    </w:p>
    <w:p w14:paraId="351D952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30.2履约保证金的退还：需要交纳履约保证金的项目在合同履行结束后，成交人凭采购人签署的同意退还履约保证金的证明（证明格式自定,加盖采购单位公章）、履约保证金收条原件，办理保证金退还手续，履约保证金予以全额退还。</w:t>
      </w:r>
    </w:p>
    <w:p w14:paraId="30BAECC6">
      <w:pPr>
        <w:snapToGrid/>
        <w:spacing w:before="0" w:beforeAutospacing="0" w:after="0" w:afterAutospacing="0" w:line="360" w:lineRule="auto"/>
        <w:ind w:firstLine="482"/>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八、其他说明</w:t>
      </w:r>
    </w:p>
    <w:p w14:paraId="40F0B9F9">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1、投标人如对本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p>
    <w:p w14:paraId="44E0F6D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1"/>
        </w:rPr>
        <w:br w:type="page"/>
      </w:r>
    </w:p>
    <w:p w14:paraId="5186FCB1">
      <w:pPr>
        <w:snapToGrid/>
        <w:spacing w:before="0" w:beforeAutospacing="0" w:after="0" w:afterAutospacing="0" w:line="360" w:lineRule="auto"/>
        <w:ind w:firstLine="480"/>
        <w:jc w:val="center"/>
        <w:textAlignment w:val="baseline"/>
        <w:rPr>
          <w:rFonts w:hint="eastAsia" w:ascii="宋体" w:hAnsi="宋体" w:eastAsia="宋体" w:cs="宋体"/>
          <w:b/>
          <w:i w:val="0"/>
          <w:caps w:val="0"/>
          <w:spacing w:val="0"/>
          <w:w w:val="100"/>
          <w:sz w:val="44"/>
          <w:szCs w:val="44"/>
          <w:highlight w:val="none"/>
        </w:rPr>
      </w:pPr>
      <w:bookmarkStart w:id="111" w:name="_Toc307561710"/>
      <w:bookmarkEnd w:id="111"/>
      <w:bookmarkStart w:id="112" w:name="_Toc15225"/>
      <w:bookmarkEnd w:id="112"/>
      <w:bookmarkStart w:id="113" w:name="_Toc335123868"/>
      <w:bookmarkEnd w:id="113"/>
      <w:r>
        <w:rPr>
          <w:rFonts w:hint="eastAsia" w:ascii="宋体" w:hAnsi="宋体" w:eastAsia="宋体" w:cs="宋体"/>
          <w:b/>
          <w:i w:val="0"/>
          <w:caps w:val="0"/>
          <w:spacing w:val="0"/>
          <w:w w:val="100"/>
          <w:sz w:val="44"/>
          <w:szCs w:val="44"/>
          <w:highlight w:val="none"/>
        </w:rPr>
        <w:t>第三章 项目需求</w:t>
      </w:r>
      <w:bookmarkStart w:id="114" w:name="_Toc4171"/>
      <w:bookmarkEnd w:id="114"/>
      <w:bookmarkStart w:id="115" w:name="_Toc39766062"/>
      <w:bookmarkEnd w:id="115"/>
    </w:p>
    <w:p w14:paraId="1DB672C4">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一、采购内容         </w:t>
      </w:r>
    </w:p>
    <w:p w14:paraId="6A069EFF">
      <w:pPr>
        <w:spacing w:line="500" w:lineRule="exact"/>
        <w:rPr>
          <w:rFonts w:hint="eastAsia" w:ascii="宋体" w:hAnsi="宋体" w:cs="宋体"/>
          <w:kern w:val="0"/>
          <w:sz w:val="24"/>
          <w:szCs w:val="24"/>
        </w:rPr>
      </w:pPr>
      <w:r>
        <w:rPr>
          <w:rFonts w:hint="eastAsia" w:ascii="宋体" w:hAnsi="宋体" w:cs="宋体"/>
          <w:kern w:val="0"/>
          <w:sz w:val="24"/>
          <w:szCs w:val="24"/>
        </w:rPr>
        <w:t xml:space="preserve">    1.</w:t>
      </w:r>
      <w:r>
        <w:rPr>
          <w:rFonts w:hint="eastAsia" w:ascii="宋体" w:hAnsi="宋体" w:cs="宋体"/>
          <w:kern w:val="0"/>
          <w:sz w:val="24"/>
          <w:szCs w:val="24"/>
          <w:lang w:eastAsia="zh-CN"/>
        </w:rPr>
        <w:t>如东民生银河湾电梯主要部件换新采购项目</w:t>
      </w:r>
      <w:r>
        <w:rPr>
          <w:rFonts w:hint="eastAsia" w:ascii="宋体" w:hAnsi="宋体" w:cs="宋体"/>
          <w:kern w:val="0"/>
          <w:sz w:val="24"/>
          <w:szCs w:val="24"/>
        </w:rPr>
        <w:t>，</w:t>
      </w:r>
      <w:r>
        <w:rPr>
          <w:rFonts w:hint="eastAsia" w:ascii="宋体" w:hAnsi="宋体" w:cs="宋体"/>
          <w:b/>
          <w:bCs/>
          <w:kern w:val="0"/>
          <w:sz w:val="24"/>
          <w:szCs w:val="24"/>
          <w:lang w:val="en-US" w:eastAsia="zh-CN"/>
        </w:rPr>
        <w:t>根据采购人要求</w:t>
      </w:r>
      <w:r>
        <w:rPr>
          <w:rFonts w:hint="eastAsia" w:ascii="宋体" w:hAnsi="宋体" w:cs="宋体"/>
          <w:b/>
          <w:bCs/>
          <w:kern w:val="0"/>
          <w:sz w:val="24"/>
          <w:szCs w:val="24"/>
        </w:rPr>
        <w:t>更换</w:t>
      </w:r>
      <w:r>
        <w:rPr>
          <w:rFonts w:hint="eastAsia" w:ascii="宋体" w:hAnsi="宋体" w:cs="宋体"/>
          <w:b/>
          <w:bCs/>
          <w:kern w:val="0"/>
          <w:sz w:val="24"/>
          <w:szCs w:val="24"/>
          <w:lang w:val="en-US" w:eastAsia="zh-CN"/>
        </w:rPr>
        <w:t>一台三菱</w:t>
      </w:r>
      <w:r>
        <w:rPr>
          <w:rFonts w:hint="eastAsia" w:ascii="宋体" w:hAnsi="宋体" w:cs="宋体"/>
          <w:b/>
          <w:bCs/>
          <w:kern w:val="0"/>
          <w:sz w:val="24"/>
          <w:szCs w:val="24"/>
        </w:rPr>
        <w:t>电梯曳引系统、控制系统、门机系统</w:t>
      </w:r>
      <w:r>
        <w:rPr>
          <w:rFonts w:hint="eastAsia" w:ascii="宋体" w:hAnsi="宋体" w:cs="宋体"/>
          <w:b/>
          <w:bCs/>
          <w:kern w:val="0"/>
          <w:sz w:val="24"/>
          <w:szCs w:val="24"/>
          <w:lang w:val="en-US" w:eastAsia="zh-CN"/>
        </w:rPr>
        <w:t>以及所必要的辅材</w:t>
      </w:r>
      <w:r>
        <w:rPr>
          <w:rFonts w:hint="eastAsia" w:ascii="宋体" w:hAnsi="宋体" w:cs="宋体"/>
          <w:b/>
          <w:bCs/>
          <w:kern w:val="0"/>
          <w:sz w:val="24"/>
          <w:szCs w:val="24"/>
        </w:rPr>
        <w:t>并调试完成</w:t>
      </w:r>
      <w:r>
        <w:rPr>
          <w:rFonts w:hint="eastAsia" w:ascii="宋体" w:hAnsi="宋体" w:cs="宋体"/>
          <w:kern w:val="0"/>
          <w:sz w:val="24"/>
          <w:szCs w:val="24"/>
          <w:lang w:eastAsia="zh-CN"/>
        </w:rPr>
        <w:t>，</w:t>
      </w:r>
      <w:r>
        <w:rPr>
          <w:rFonts w:hint="eastAsia" w:ascii="宋体" w:hAnsi="宋体" w:cs="宋体"/>
          <w:kern w:val="0"/>
          <w:sz w:val="24"/>
          <w:szCs w:val="24"/>
        </w:rPr>
        <w:t xml:space="preserve">投标人必须到现场进行实地勘察，了解工程详细概况，成交供应商进场后不得以不了解现场为由提出增加费用的要求。    </w:t>
      </w:r>
    </w:p>
    <w:p w14:paraId="4A7AD358">
      <w:pPr>
        <w:keepLines w:val="0"/>
        <w:widowControl w:val="0"/>
        <w:snapToGrid/>
        <w:spacing w:before="0" w:beforeAutospacing="0" w:after="0" w:afterAutospacing="0" w:line="360" w:lineRule="auto"/>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kern w:val="0"/>
          <w:sz w:val="24"/>
          <w:szCs w:val="24"/>
        </w:rPr>
        <w:t xml:space="preserve">    2.</w:t>
      </w:r>
      <w:r>
        <w:rPr>
          <w:rFonts w:hint="eastAsia" w:ascii="宋体" w:hAnsi="宋体" w:cs="宋体"/>
          <w:kern w:val="0"/>
          <w:sz w:val="24"/>
          <w:szCs w:val="24"/>
          <w:lang w:val="en-US" w:eastAsia="zh-CN"/>
        </w:rPr>
        <w:t>投标报价</w:t>
      </w:r>
      <w:r>
        <w:rPr>
          <w:rFonts w:hint="eastAsia" w:ascii="宋体" w:hAnsi="宋体" w:cs="宋体"/>
          <w:kern w:val="0"/>
          <w:sz w:val="24"/>
          <w:szCs w:val="24"/>
        </w:rPr>
        <w:t>包含但不限于的所有设备、安装调试、</w:t>
      </w:r>
      <w:r>
        <w:rPr>
          <w:rFonts w:hint="eastAsia" w:ascii="宋体" w:hAnsi="宋体" w:cs="宋体"/>
          <w:kern w:val="0"/>
          <w:sz w:val="24"/>
          <w:szCs w:val="24"/>
          <w:lang w:eastAsia="zh-CN"/>
        </w:rPr>
        <w:t>售后、检测、</w:t>
      </w:r>
      <w:r>
        <w:rPr>
          <w:rFonts w:hint="eastAsia" w:ascii="宋体" w:hAnsi="宋体" w:cs="宋体"/>
          <w:kern w:val="0"/>
          <w:sz w:val="24"/>
          <w:szCs w:val="24"/>
        </w:rPr>
        <w:t>安全及防护措施费、施工现场清理、垃圾清运费用、</w:t>
      </w:r>
      <w:r>
        <w:rPr>
          <w:rFonts w:hint="eastAsia" w:ascii="宋体" w:hAnsi="宋体" w:cs="宋体"/>
          <w:kern w:val="0"/>
          <w:sz w:val="24"/>
          <w:szCs w:val="24"/>
          <w:lang w:val="en-US" w:eastAsia="zh-CN"/>
        </w:rPr>
        <w:t>门洞修补、</w:t>
      </w:r>
      <w:r>
        <w:rPr>
          <w:rFonts w:hint="eastAsia" w:ascii="宋体" w:hAnsi="宋体" w:cs="宋体"/>
          <w:kern w:val="0"/>
          <w:sz w:val="24"/>
          <w:szCs w:val="24"/>
        </w:rPr>
        <w:t>劳务及税、政策性文件规定及合同包含的所有风险、责任等</w:t>
      </w:r>
      <w:r>
        <w:rPr>
          <w:rFonts w:hint="eastAsia" w:ascii="宋体" w:hAnsi="宋体" w:cs="宋体"/>
          <w:kern w:val="0"/>
          <w:sz w:val="24"/>
          <w:szCs w:val="24"/>
          <w:lang w:val="en-US" w:eastAsia="zh-CN"/>
        </w:rPr>
        <w:t>完成本采购项目所需的所有</w:t>
      </w:r>
      <w:r>
        <w:rPr>
          <w:rFonts w:hint="eastAsia" w:ascii="宋体" w:hAnsi="宋体" w:cs="宋体"/>
          <w:kern w:val="0"/>
          <w:sz w:val="24"/>
          <w:szCs w:val="24"/>
        </w:rPr>
        <w:t>费用。</w:t>
      </w:r>
    </w:p>
    <w:p w14:paraId="1F04EBBC">
      <w:pPr>
        <w:keepLines w:val="0"/>
        <w:widowControl w:val="0"/>
        <w:snapToGrid/>
        <w:spacing w:before="0" w:beforeAutospacing="0" w:after="0" w:afterAutospacing="0" w:line="360" w:lineRule="auto"/>
        <w:ind w:firstLine="480" w:firstLineChars="200"/>
        <w:jc w:val="both"/>
        <w:textAlignment w:val="baseline"/>
        <w:rPr>
          <w:rFonts w:hint="default"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二、技术参数要求</w:t>
      </w:r>
    </w:p>
    <w:tbl>
      <w:tblPr>
        <w:tblStyle w:val="53"/>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2"/>
        <w:gridCol w:w="3298"/>
        <w:gridCol w:w="850"/>
        <w:gridCol w:w="4366"/>
      </w:tblGrid>
      <w:tr w14:paraId="2DFE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712" w:type="dxa"/>
            <w:tcBorders>
              <w:tl2br w:val="nil"/>
              <w:tr2bl w:val="nil"/>
            </w:tcBorders>
            <w:shd w:val="clear" w:color="auto" w:fill="auto"/>
            <w:vAlign w:val="center"/>
          </w:tcPr>
          <w:p w14:paraId="06FC5F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tcBorders>
              <w:tl2br w:val="nil"/>
              <w:tr2bl w:val="nil"/>
            </w:tcBorders>
            <w:shd w:val="clear" w:color="auto" w:fill="auto"/>
            <w:vAlign w:val="center"/>
          </w:tcPr>
          <w:p w14:paraId="770485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货物内容</w:t>
            </w:r>
          </w:p>
        </w:tc>
        <w:tc>
          <w:tcPr>
            <w:tcW w:w="850" w:type="dxa"/>
            <w:tcBorders>
              <w:tl2br w:val="nil"/>
              <w:tr2bl w:val="nil"/>
            </w:tcBorders>
            <w:shd w:val="clear" w:color="auto" w:fill="auto"/>
            <w:vAlign w:val="center"/>
          </w:tcPr>
          <w:p w14:paraId="1CD3FC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366" w:type="dxa"/>
            <w:tcBorders>
              <w:tl2br w:val="nil"/>
              <w:tr2bl w:val="nil"/>
            </w:tcBorders>
            <w:shd w:val="clear" w:color="auto" w:fill="auto"/>
            <w:vAlign w:val="center"/>
          </w:tcPr>
          <w:p w14:paraId="2D8459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r>
      <w:tr w14:paraId="1E75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1" w:hRule="atLeast"/>
          <w:jc w:val="center"/>
        </w:trPr>
        <w:tc>
          <w:tcPr>
            <w:tcW w:w="712" w:type="dxa"/>
            <w:vMerge w:val="restart"/>
            <w:tcBorders>
              <w:tl2br w:val="nil"/>
              <w:tr2bl w:val="nil"/>
            </w:tcBorders>
            <w:shd w:val="clear" w:color="auto" w:fill="auto"/>
            <w:vAlign w:val="center"/>
          </w:tcPr>
          <w:p w14:paraId="0BC95D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98" w:type="dxa"/>
            <w:vMerge w:val="restart"/>
            <w:tcBorders>
              <w:tl2br w:val="nil"/>
              <w:tr2bl w:val="nil"/>
            </w:tcBorders>
            <w:shd w:val="clear" w:color="auto" w:fill="auto"/>
            <w:noWrap/>
            <w:vAlign w:val="center"/>
          </w:tcPr>
          <w:p w14:paraId="0CD49E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曳引系统焕新（含辅材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50" w:type="dxa"/>
            <w:vMerge w:val="restart"/>
            <w:tcBorders>
              <w:tl2br w:val="nil"/>
              <w:tr2bl w:val="nil"/>
            </w:tcBorders>
            <w:shd w:val="clear" w:color="auto" w:fill="auto"/>
            <w:noWrap/>
            <w:vAlign w:val="center"/>
          </w:tcPr>
          <w:p w14:paraId="48B98A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66" w:type="dxa"/>
            <w:tcBorders>
              <w:tl2br w:val="nil"/>
              <w:tr2bl w:val="nil"/>
            </w:tcBorders>
            <w:shd w:val="clear" w:color="auto" w:fill="auto"/>
            <w:vAlign w:val="center"/>
          </w:tcPr>
          <w:p w14:paraId="65AD2A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曳引机ZPML-J117B（含辅材）</w:t>
            </w:r>
          </w:p>
        </w:tc>
      </w:tr>
      <w:tr w14:paraId="39D7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4" w:hRule="atLeast"/>
          <w:jc w:val="center"/>
        </w:trPr>
        <w:tc>
          <w:tcPr>
            <w:tcW w:w="712" w:type="dxa"/>
            <w:vMerge w:val="continue"/>
            <w:tcBorders>
              <w:tl2br w:val="nil"/>
              <w:tr2bl w:val="nil"/>
            </w:tcBorders>
            <w:shd w:val="clear" w:color="auto" w:fill="auto"/>
            <w:vAlign w:val="center"/>
          </w:tcPr>
          <w:p w14:paraId="69D71C2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3298" w:type="dxa"/>
            <w:vMerge w:val="continue"/>
            <w:tcBorders>
              <w:tl2br w:val="nil"/>
              <w:tr2bl w:val="nil"/>
            </w:tcBorders>
            <w:shd w:val="clear" w:color="auto" w:fill="auto"/>
            <w:noWrap/>
            <w:vAlign w:val="center"/>
          </w:tcPr>
          <w:p w14:paraId="4B74F6A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850" w:type="dxa"/>
            <w:vMerge w:val="continue"/>
            <w:tcBorders>
              <w:tl2br w:val="nil"/>
              <w:tr2bl w:val="nil"/>
            </w:tcBorders>
            <w:shd w:val="clear" w:color="auto" w:fill="auto"/>
            <w:noWrap/>
            <w:vAlign w:val="center"/>
          </w:tcPr>
          <w:p w14:paraId="14376EC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4366" w:type="dxa"/>
            <w:tcBorders>
              <w:tl2br w:val="nil"/>
              <w:tr2bl w:val="nil"/>
            </w:tcBorders>
            <w:shd w:val="clear" w:color="auto" w:fill="auto"/>
            <w:vAlign w:val="center"/>
          </w:tcPr>
          <w:p w14:paraId="44CD6D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曳引钢丝绳209米/根*6根</w:t>
            </w:r>
          </w:p>
        </w:tc>
      </w:tr>
      <w:tr w14:paraId="49C8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jc w:val="center"/>
        </w:trPr>
        <w:tc>
          <w:tcPr>
            <w:tcW w:w="712" w:type="dxa"/>
            <w:tcBorders>
              <w:tl2br w:val="nil"/>
              <w:tr2bl w:val="nil"/>
            </w:tcBorders>
            <w:shd w:val="clear" w:color="auto" w:fill="auto"/>
            <w:vAlign w:val="center"/>
          </w:tcPr>
          <w:p w14:paraId="4580CD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98" w:type="dxa"/>
            <w:tcBorders>
              <w:tl2br w:val="nil"/>
              <w:tr2bl w:val="nil"/>
            </w:tcBorders>
            <w:shd w:val="clear" w:color="auto" w:fill="auto"/>
            <w:noWrap/>
            <w:vAlign w:val="center"/>
          </w:tcPr>
          <w:p w14:paraId="0FDEA7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50" w:type="dxa"/>
            <w:tcBorders>
              <w:tl2br w:val="nil"/>
              <w:tr2bl w:val="nil"/>
            </w:tcBorders>
            <w:shd w:val="clear" w:color="auto" w:fill="auto"/>
            <w:noWrap/>
            <w:vAlign w:val="center"/>
          </w:tcPr>
          <w:p w14:paraId="42F968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66" w:type="dxa"/>
            <w:tcBorders>
              <w:tl2br w:val="nil"/>
              <w:tr2bl w:val="nil"/>
            </w:tcBorders>
            <w:shd w:val="clear" w:color="auto" w:fill="auto"/>
            <w:vAlign w:val="center"/>
          </w:tcPr>
          <w:p w14:paraId="5AAE8A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配电箱、控制柜（P203040A000）、轿内操纵箱（ZCBA11-CD14）、外招面板（ZPIA11-GD14）、门光电+光幕、轿顶站（P231025B000）、平层减速系统、电气材料、电线电缆、并联改制等</w:t>
            </w:r>
          </w:p>
        </w:tc>
      </w:tr>
      <w:tr w14:paraId="113A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12" w:type="dxa"/>
            <w:tcBorders>
              <w:tl2br w:val="nil"/>
              <w:tr2bl w:val="nil"/>
            </w:tcBorders>
            <w:shd w:val="clear" w:color="auto" w:fill="auto"/>
            <w:vAlign w:val="center"/>
          </w:tcPr>
          <w:p w14:paraId="651226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98" w:type="dxa"/>
            <w:tcBorders>
              <w:tl2br w:val="nil"/>
              <w:tr2bl w:val="nil"/>
            </w:tcBorders>
            <w:shd w:val="clear" w:color="auto" w:fill="auto"/>
            <w:noWrap/>
            <w:vAlign w:val="center"/>
          </w:tcPr>
          <w:p w14:paraId="7FA02A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门机系统焕新（含辅材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50" w:type="dxa"/>
            <w:tcBorders>
              <w:tl2br w:val="nil"/>
              <w:tr2bl w:val="nil"/>
            </w:tcBorders>
            <w:shd w:val="clear" w:color="auto" w:fill="auto"/>
            <w:noWrap/>
            <w:vAlign w:val="center"/>
          </w:tcPr>
          <w:p w14:paraId="707C0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66" w:type="dxa"/>
            <w:tcBorders>
              <w:tl2br w:val="nil"/>
              <w:tr2bl w:val="nil"/>
            </w:tcBorders>
            <w:shd w:val="clear" w:color="auto" w:fill="auto"/>
            <w:vAlign w:val="center"/>
          </w:tcPr>
          <w:p w14:paraId="09B80D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轿厢门机（ZLV0K-CO）、转接件、驱动板（ZKCR-101A）、轿门组件、门电动机（P131060C126-01）</w:t>
            </w:r>
          </w:p>
        </w:tc>
      </w:tr>
    </w:tbl>
    <w:p w14:paraId="461F8D3D">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三、合同履行期限：2024年12月31日前安装调试完成。</w:t>
      </w:r>
    </w:p>
    <w:p w14:paraId="46CBBAC5">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i w:val="0"/>
          <w:caps w:val="0"/>
          <w:spacing w:val="0"/>
          <w:w w:val="100"/>
          <w:sz w:val="24"/>
          <w:szCs w:val="24"/>
          <w:highlight w:val="none"/>
          <w:lang w:val="en-US" w:eastAsia="zh-CN"/>
        </w:rPr>
        <w:t>四</w:t>
      </w:r>
      <w:r>
        <w:rPr>
          <w:rFonts w:hint="eastAsia" w:ascii="宋体" w:hAnsi="宋体" w:eastAsia="宋体" w:cs="宋体"/>
          <w:b w:val="0"/>
          <w:bCs w:val="0"/>
          <w:i w:val="0"/>
          <w:caps w:val="0"/>
          <w:spacing w:val="0"/>
          <w:w w:val="100"/>
          <w:sz w:val="24"/>
          <w:szCs w:val="24"/>
          <w:highlight w:val="none"/>
          <w:lang w:val="en-US" w:eastAsia="zh-CN"/>
        </w:rPr>
        <w:t>、</w:t>
      </w:r>
      <w:r>
        <w:rPr>
          <w:rFonts w:hint="eastAsia" w:ascii="宋体" w:hAnsi="宋体" w:cs="宋体"/>
          <w:b w:val="0"/>
          <w:bCs w:val="0"/>
          <w:sz w:val="24"/>
          <w:szCs w:val="24"/>
        </w:rPr>
        <w:t>质量要求及验收要求：</w:t>
      </w:r>
    </w:p>
    <w:p w14:paraId="0718BD82">
      <w:pPr>
        <w:snapToGrid w:val="0"/>
        <w:spacing w:line="480" w:lineRule="exact"/>
        <w:ind w:firstLine="480" w:firstLineChars="200"/>
        <w:rPr>
          <w:rFonts w:hint="eastAsia" w:ascii="宋体" w:hAnsi="宋体"/>
          <w:color w:val="auto"/>
          <w:kern w:val="0"/>
          <w:sz w:val="24"/>
        </w:rPr>
      </w:pPr>
      <w:r>
        <w:rPr>
          <w:rFonts w:hint="eastAsia" w:ascii="宋体" w:hAnsi="宋体" w:cs="宋体"/>
          <w:sz w:val="24"/>
          <w:szCs w:val="24"/>
          <w:lang w:val="en-US" w:eastAsia="zh-CN"/>
        </w:rPr>
        <w:t>1.</w:t>
      </w:r>
      <w:r>
        <w:rPr>
          <w:rFonts w:hint="eastAsia" w:ascii="宋体" w:hAnsi="宋体"/>
          <w:kern w:val="0"/>
          <w:sz w:val="24"/>
        </w:rPr>
        <w:t>所有产品必须是生产商原厂生产的正规渠道的全新正品，完全符合国家技术标准和国</w:t>
      </w:r>
      <w:r>
        <w:rPr>
          <w:rFonts w:hint="eastAsia" w:ascii="宋体" w:hAnsi="宋体"/>
          <w:color w:val="auto"/>
          <w:kern w:val="0"/>
          <w:sz w:val="24"/>
        </w:rPr>
        <w:t>家质量检测标准</w:t>
      </w:r>
      <w:r>
        <w:rPr>
          <w:rFonts w:ascii="宋体" w:hAnsi="宋体"/>
          <w:color w:val="auto"/>
          <w:kern w:val="0"/>
          <w:sz w:val="24"/>
        </w:rPr>
        <w:t>。</w:t>
      </w:r>
    </w:p>
    <w:p w14:paraId="5B2AEB2F">
      <w:pPr>
        <w:widowControl/>
        <w:snapToGrid w:val="0"/>
        <w:spacing w:line="480" w:lineRule="exact"/>
        <w:ind w:firstLine="480" w:firstLineChars="200"/>
        <w:textAlignment w:val="baseline"/>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本项目免费质保保修期：</w:t>
      </w:r>
      <w:r>
        <w:rPr>
          <w:rFonts w:hint="eastAsia" w:ascii="宋体" w:hAnsi="宋体"/>
          <w:color w:val="auto"/>
          <w:kern w:val="0"/>
          <w:sz w:val="24"/>
          <w:lang w:val="en-US" w:eastAsia="zh-CN"/>
        </w:rPr>
        <w:t>3</w:t>
      </w:r>
      <w:r>
        <w:rPr>
          <w:rFonts w:hint="eastAsia" w:ascii="宋体" w:hAnsi="宋体"/>
          <w:color w:val="auto"/>
          <w:kern w:val="0"/>
          <w:sz w:val="24"/>
        </w:rPr>
        <w:t>年。免费质保修期内，所有非人为损坏</w:t>
      </w:r>
      <w:r>
        <w:rPr>
          <w:rFonts w:hint="eastAsia" w:ascii="宋体" w:hAnsi="宋体"/>
          <w:color w:val="auto"/>
          <w:kern w:val="0"/>
          <w:sz w:val="24"/>
          <w:lang w:val="en-US" w:eastAsia="zh-CN"/>
        </w:rPr>
        <w:t>及不可抗力因素损坏</w:t>
      </w:r>
      <w:r>
        <w:rPr>
          <w:rFonts w:hint="eastAsia" w:ascii="宋体" w:hAnsi="宋体"/>
          <w:color w:val="auto"/>
          <w:kern w:val="0"/>
          <w:sz w:val="24"/>
        </w:rPr>
        <w:t>的部件全部免费更换。接到用户服务要求及报修电话后24小时内响应并修复</w:t>
      </w:r>
      <w:r>
        <w:rPr>
          <w:rFonts w:ascii="宋体" w:hAnsi="宋体"/>
          <w:color w:val="auto"/>
          <w:kern w:val="0"/>
          <w:sz w:val="24"/>
        </w:rPr>
        <w:t>，免费质保保修期自相关部门检测合格起计算。</w:t>
      </w:r>
      <w:r>
        <w:rPr>
          <w:rFonts w:hint="eastAsia" w:ascii="宋体" w:hAnsi="宋体"/>
          <w:color w:val="auto"/>
          <w:kern w:val="0"/>
          <w:sz w:val="24"/>
          <w:lang w:eastAsia="zh-CN"/>
        </w:rPr>
        <w:t>（</w:t>
      </w:r>
      <w:r>
        <w:rPr>
          <w:rFonts w:hint="eastAsia" w:ascii="宋体" w:hAnsi="宋体"/>
          <w:color w:val="auto"/>
          <w:kern w:val="0"/>
          <w:sz w:val="24"/>
          <w:lang w:val="en-US" w:eastAsia="zh-CN"/>
        </w:rPr>
        <w:t>质保保修期维保单位必须是此次维修的中标单位</w:t>
      </w:r>
      <w:r>
        <w:rPr>
          <w:rFonts w:hint="eastAsia" w:ascii="宋体" w:hAnsi="宋体"/>
          <w:color w:val="auto"/>
          <w:kern w:val="0"/>
          <w:sz w:val="24"/>
          <w:lang w:eastAsia="zh-CN"/>
        </w:rPr>
        <w:t>）</w:t>
      </w:r>
    </w:p>
    <w:p w14:paraId="188D4471">
      <w:pPr>
        <w:widowControl/>
        <w:snapToGrid w:val="0"/>
        <w:spacing w:line="480" w:lineRule="exact"/>
        <w:ind w:firstLine="480" w:firstLineChars="200"/>
        <w:textAlignment w:val="baseline"/>
        <w:rPr>
          <w:rFonts w:hint="eastAsia" w:ascii="宋体" w:hAnsi="宋体"/>
          <w:color w:val="auto"/>
          <w:kern w:val="0"/>
          <w:sz w:val="24"/>
        </w:rPr>
      </w:pPr>
      <w:r>
        <w:rPr>
          <w:rFonts w:hint="eastAsia" w:ascii="宋体" w:hAnsi="宋体"/>
          <w:color w:val="auto"/>
          <w:kern w:val="0"/>
          <w:sz w:val="24"/>
          <w:lang w:val="en-US" w:eastAsia="zh-CN"/>
        </w:rPr>
        <w:t>3.</w:t>
      </w:r>
      <w:r>
        <w:rPr>
          <w:rFonts w:ascii="宋体" w:hAnsi="宋体"/>
          <w:color w:val="auto"/>
          <w:kern w:val="0"/>
          <w:sz w:val="24"/>
        </w:rPr>
        <w:t>在产品质保期内，因设备制造或安装原因出现质量问题，投标人应负责更换或维修，由此产生的一切费用由投标人承担。</w:t>
      </w:r>
    </w:p>
    <w:p w14:paraId="296586D6">
      <w:pPr>
        <w:spacing w:line="360" w:lineRule="auto"/>
        <w:ind w:firstLine="480" w:firstLineChars="200"/>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en-US" w:eastAsia="zh-CN"/>
        </w:rPr>
        <w:t>五</w:t>
      </w:r>
      <w:r>
        <w:rPr>
          <w:rFonts w:hint="eastAsia" w:ascii="宋体" w:hAnsi="宋体" w:cs="宋体"/>
          <w:b w:val="0"/>
          <w:bCs w:val="0"/>
          <w:color w:val="auto"/>
          <w:sz w:val="24"/>
          <w:szCs w:val="24"/>
          <w:lang w:val="zh-CN"/>
        </w:rPr>
        <w:t>、付款条件</w:t>
      </w:r>
    </w:p>
    <w:p w14:paraId="36F29097">
      <w:pPr>
        <w:spacing w:line="360" w:lineRule="auto"/>
        <w:ind w:firstLine="600" w:firstLineChars="250"/>
        <w:rPr>
          <w:rFonts w:hint="eastAsia" w:ascii="宋体" w:hAnsi="宋体" w:cs="宋体"/>
          <w:bCs/>
          <w:color w:val="auto"/>
          <w:sz w:val="24"/>
          <w:szCs w:val="24"/>
        </w:rPr>
      </w:pPr>
      <w:r>
        <w:rPr>
          <w:rFonts w:hint="eastAsia" w:ascii="宋体" w:hAnsi="宋体" w:cs="宋体"/>
          <w:bCs/>
          <w:color w:val="auto"/>
          <w:sz w:val="24"/>
          <w:szCs w:val="24"/>
          <w:lang w:val="en-US" w:eastAsia="zh-CN"/>
        </w:rPr>
        <w:t>电梯安装调试完成经验收合格后支付合同价</w:t>
      </w:r>
      <w:r>
        <w:rPr>
          <w:rFonts w:hint="eastAsia" w:ascii="宋体" w:hAnsi="宋体" w:cs="宋体"/>
          <w:bCs/>
          <w:color w:val="auto"/>
          <w:sz w:val="24"/>
          <w:szCs w:val="24"/>
        </w:rPr>
        <w:t>的80%，经相关部门检测合格</w:t>
      </w:r>
      <w:r>
        <w:rPr>
          <w:rFonts w:hint="eastAsia" w:ascii="宋体" w:hAnsi="宋体" w:cs="宋体"/>
          <w:bCs/>
          <w:color w:val="auto"/>
          <w:sz w:val="24"/>
          <w:szCs w:val="24"/>
          <w:lang w:val="en-US" w:eastAsia="zh-CN"/>
        </w:rPr>
        <w:t>且审计结束后付至审计价</w:t>
      </w:r>
      <w:r>
        <w:rPr>
          <w:rFonts w:hint="eastAsia" w:ascii="宋体" w:hAnsi="宋体" w:cs="宋体"/>
          <w:bCs/>
          <w:color w:val="auto"/>
          <w:sz w:val="24"/>
          <w:szCs w:val="24"/>
        </w:rPr>
        <w:t>的9</w:t>
      </w:r>
      <w:r>
        <w:rPr>
          <w:rFonts w:hint="eastAsia" w:ascii="宋体" w:hAnsi="宋体" w:cs="宋体"/>
          <w:bCs/>
          <w:color w:val="auto"/>
          <w:sz w:val="24"/>
          <w:szCs w:val="24"/>
          <w:lang w:val="en-US" w:eastAsia="zh-CN"/>
        </w:rPr>
        <w:t>5</w:t>
      </w:r>
      <w:r>
        <w:rPr>
          <w:rFonts w:hint="eastAsia" w:ascii="宋体" w:hAnsi="宋体" w:cs="宋体"/>
          <w:bCs/>
          <w:color w:val="auto"/>
          <w:sz w:val="24"/>
          <w:szCs w:val="24"/>
        </w:rPr>
        <w:t>%，余款</w:t>
      </w:r>
      <w:r>
        <w:rPr>
          <w:rFonts w:hint="eastAsia" w:ascii="宋体" w:hAnsi="宋体" w:cs="宋体"/>
          <w:bCs/>
          <w:color w:val="auto"/>
          <w:sz w:val="24"/>
          <w:szCs w:val="24"/>
          <w:lang w:val="en-US" w:eastAsia="zh-CN"/>
        </w:rPr>
        <w:t>在设备</w:t>
      </w:r>
      <w:r>
        <w:rPr>
          <w:rFonts w:hint="eastAsia" w:ascii="宋体" w:hAnsi="宋体" w:cs="宋体"/>
          <w:bCs/>
          <w:color w:val="auto"/>
          <w:sz w:val="24"/>
          <w:szCs w:val="24"/>
        </w:rPr>
        <w:t>质保期满（</w:t>
      </w:r>
      <w:r>
        <w:rPr>
          <w:rFonts w:hint="eastAsia" w:ascii="宋体" w:hAnsi="宋体" w:cs="宋体"/>
          <w:bCs/>
          <w:color w:val="auto"/>
          <w:sz w:val="24"/>
          <w:szCs w:val="24"/>
          <w:lang w:val="en-US" w:eastAsia="zh-CN"/>
        </w:rPr>
        <w:t>三</w:t>
      </w:r>
      <w:r>
        <w:rPr>
          <w:rFonts w:hint="eastAsia" w:ascii="宋体" w:hAnsi="宋体" w:cs="宋体"/>
          <w:bCs/>
          <w:color w:val="auto"/>
          <w:sz w:val="24"/>
          <w:szCs w:val="24"/>
        </w:rPr>
        <w:t>年）后付清。</w:t>
      </w:r>
    </w:p>
    <w:p w14:paraId="63DB80FB">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六</w:t>
      </w:r>
      <w:r>
        <w:rPr>
          <w:rFonts w:hint="eastAsia" w:ascii="宋体" w:hAnsi="宋体" w:cs="宋体"/>
          <w:b w:val="0"/>
          <w:bCs w:val="0"/>
          <w:sz w:val="24"/>
          <w:szCs w:val="24"/>
        </w:rPr>
        <w:t>、其他相关要求：</w:t>
      </w:r>
    </w:p>
    <w:p w14:paraId="76F00B2D">
      <w:pPr>
        <w:spacing w:line="360" w:lineRule="auto"/>
        <w:ind w:firstLine="480" w:firstLineChars="200"/>
        <w:rPr>
          <w:rFonts w:hint="eastAsia" w:ascii="宋体" w:hAnsi="宋体" w:cs="宋体"/>
          <w:sz w:val="24"/>
          <w:szCs w:val="24"/>
        </w:rPr>
      </w:pPr>
      <w:r>
        <w:rPr>
          <w:rFonts w:hint="eastAsia" w:ascii="宋体" w:hAnsi="宋体" w:cs="宋体"/>
          <w:sz w:val="24"/>
          <w:szCs w:val="24"/>
        </w:rPr>
        <w:t>1、成交供应商应严格按照规范及采购文件等相关要求组织实施。</w:t>
      </w:r>
    </w:p>
    <w:p w14:paraId="71E9B00F">
      <w:pPr>
        <w:spacing w:line="360" w:lineRule="auto"/>
        <w:ind w:firstLine="480" w:firstLineChars="200"/>
        <w:rPr>
          <w:rFonts w:hint="eastAsia" w:ascii="宋体" w:hAnsi="宋体" w:cs="宋体"/>
          <w:sz w:val="24"/>
          <w:szCs w:val="24"/>
        </w:rPr>
      </w:pPr>
      <w:r>
        <w:rPr>
          <w:rFonts w:hint="eastAsia" w:ascii="宋体" w:hAnsi="宋体" w:cs="宋体"/>
          <w:sz w:val="24"/>
          <w:szCs w:val="24"/>
        </w:rPr>
        <w:t>2、本项目在治理过程中一切安全责任由</w:t>
      </w:r>
      <w:r>
        <w:rPr>
          <w:rFonts w:hint="eastAsia" w:ascii="宋体" w:hAnsi="宋体" w:cs="宋体"/>
          <w:sz w:val="24"/>
          <w:szCs w:val="24"/>
          <w:lang w:eastAsia="zh-CN"/>
        </w:rPr>
        <w:t>成交供应商</w:t>
      </w:r>
      <w:r>
        <w:rPr>
          <w:rFonts w:hint="eastAsia" w:ascii="宋体" w:hAnsi="宋体" w:cs="宋体"/>
          <w:sz w:val="24"/>
          <w:szCs w:val="24"/>
        </w:rPr>
        <w:t>承担。</w:t>
      </w:r>
    </w:p>
    <w:p w14:paraId="66AFF345">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3、必须按照《中华人民共和国劳动法》要求为包括农民工在内的所有工人购买包括意外伤害险在内的相应保险。</w:t>
      </w:r>
    </w:p>
    <w:p w14:paraId="4A6A6657">
      <w:pPr>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4、施工期间的一切安全问题均由成交供应商负责。</w:t>
      </w:r>
    </w:p>
    <w:p w14:paraId="415321B5">
      <w:pPr>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5、结算时成交供应商提供每项清单内容的维修前、维修后的照片及影像资料供采购人确认工程量。</w:t>
      </w:r>
    </w:p>
    <w:p w14:paraId="3B3C2A0D">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58C4C27F">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成交供应商必须遵守政府有关主管部门对施工噪音、环境保护和安全生产等的管理规定，如因成交供应商的原因，导致扰民投诉及相关部门罚款的，均由成交供应商负责处理，费用自理。</w:t>
      </w:r>
    </w:p>
    <w:p w14:paraId="4BBB05F5">
      <w:pPr>
        <w:spacing w:line="360" w:lineRule="auto"/>
        <w:ind w:firstLine="480" w:firstLineChars="200"/>
        <w:rPr>
          <w:rFonts w:hint="eastAsia" w:ascii="宋体" w:hAnsi="宋体" w:cs="宋体"/>
          <w:bCs/>
          <w:kern w:val="0"/>
          <w:sz w:val="24"/>
          <w:szCs w:val="24"/>
          <w:lang w:val="en-US" w:eastAsia="zh-CN"/>
        </w:rPr>
      </w:pPr>
    </w:p>
    <w:p w14:paraId="04DFA590">
      <w:pPr>
        <w:keepLines w:val="0"/>
        <w:widowControl w:val="0"/>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highlight w:val="none"/>
        </w:rPr>
        <w:br w:type="page"/>
      </w:r>
    </w:p>
    <w:p w14:paraId="3241DD23">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第四章  评标方法与评标标准</w:t>
      </w:r>
    </w:p>
    <w:p w14:paraId="57980CC1">
      <w:pPr>
        <w:widowControl/>
        <w:snapToGrid/>
        <w:spacing w:before="0" w:beforeAutospacing="0" w:after="0" w:afterAutospacing="0" w:line="360" w:lineRule="auto"/>
        <w:ind w:left="-1" w:firstLine="482"/>
        <w:jc w:val="left"/>
        <w:textAlignment w:val="baseline"/>
        <w:rPr>
          <w:rFonts w:hint="eastAsia" w:ascii="宋体" w:hAnsi="宋体" w:eastAsia="宋体" w:cs="宋体"/>
          <w:b/>
          <w:i w:val="0"/>
          <w:caps w:val="0"/>
          <w:spacing w:val="0"/>
          <w:w w:val="100"/>
          <w:sz w:val="28"/>
          <w:szCs w:val="28"/>
        </w:rPr>
      </w:pPr>
      <w:bookmarkStart w:id="116" w:name="_Toc335123872"/>
      <w:bookmarkEnd w:id="116"/>
      <w:r>
        <w:rPr>
          <w:rFonts w:hint="eastAsia" w:ascii="宋体" w:hAnsi="宋体" w:eastAsia="宋体" w:cs="宋体"/>
          <w:b/>
          <w:i w:val="0"/>
          <w:caps w:val="0"/>
          <w:spacing w:val="0"/>
          <w:w w:val="100"/>
          <w:sz w:val="28"/>
          <w:szCs w:val="28"/>
        </w:rPr>
        <w:t>一、评标方法与定标原则</w:t>
      </w:r>
    </w:p>
    <w:p w14:paraId="5043EB32">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1.经磋商确定最终采购需求和提交最后报价的供应商后，由磋商小组采用综合评分法对提交最后报价的供应商的响应文件和最后报价进行综合评分。</w:t>
      </w:r>
    </w:p>
    <w:p w14:paraId="2C11C354">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综合评分法，是指响应文件满足磋商文件全部实质性要求且按评审因素的量化指标评审得分最高的供应商为成交候选供应商的评审方法。按评审后各评委打分算数和的平均得分由高到低顺序排列。得分相同的，按最后报价由低到高顺序排列。得分且最后报价相同的，按项目实施方案部分的得分优劣顺序排列。评委会根据本</w:t>
      </w:r>
      <w:r>
        <w:rPr>
          <w:rFonts w:hint="eastAsia" w:ascii="宋体" w:hAnsi="宋体" w:cs="宋体"/>
          <w:b w:val="0"/>
          <w:bCs/>
          <w:i w:val="0"/>
          <w:caps w:val="0"/>
          <w:spacing w:val="0"/>
          <w:w w:val="100"/>
          <w:sz w:val="24"/>
          <w:lang w:eastAsia="zh-CN"/>
        </w:rPr>
        <w:t>磋商文件</w:t>
      </w:r>
      <w:r>
        <w:rPr>
          <w:rFonts w:hint="eastAsia" w:ascii="宋体" w:hAnsi="宋体" w:eastAsia="宋体" w:cs="宋体"/>
          <w:b w:val="0"/>
          <w:bCs/>
          <w:i w:val="0"/>
          <w:caps w:val="0"/>
          <w:spacing w:val="0"/>
          <w:w w:val="100"/>
          <w:sz w:val="24"/>
        </w:rPr>
        <w:t>规定评分办法与评分标准，按照各供应商的得分由高到低的顺序确定成交候选人。</w:t>
      </w:r>
    </w:p>
    <w:p w14:paraId="4D18F113">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2.评分过程中采用“四舍五入”法，并保留小数2位。</w:t>
      </w:r>
    </w:p>
    <w:p w14:paraId="773E09C6">
      <w:pPr>
        <w:snapToGrid/>
        <w:spacing w:before="0" w:beforeAutospacing="0" w:after="0" w:afterAutospacing="0" w:line="360" w:lineRule="auto"/>
        <w:ind w:left="210" w:firstLine="36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14:paraId="7075E139">
      <w:pPr>
        <w:snapToGrid/>
        <w:spacing w:before="0" w:beforeAutospacing="0" w:after="0" w:afterAutospacing="0" w:line="360" w:lineRule="auto"/>
        <w:ind w:left="210" w:firstLine="48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4.采购人根据磋商小组推荐的成交候选人排名顺序依次规定确定成交人，成交候选人有涉及对标书实证性内容的隐瞒、欺诈或违法违规行为，将被取消成交资格。</w:t>
      </w:r>
    </w:p>
    <w:p w14:paraId="6913AD21">
      <w:pPr>
        <w:widowControl/>
        <w:snapToGrid/>
        <w:spacing w:before="0" w:beforeAutospacing="0" w:after="0" w:afterAutospacing="0" w:line="360" w:lineRule="auto"/>
        <w:ind w:left="-1" w:firstLine="482"/>
        <w:jc w:val="left"/>
        <w:textAlignment w:val="baseline"/>
        <w:rPr>
          <w:rFonts w:hint="eastAsia" w:ascii="宋体" w:hAnsi="宋体" w:eastAsia="宋体" w:cs="宋体"/>
          <w:b/>
          <w:i w:val="0"/>
          <w:caps w:val="0"/>
          <w:spacing w:val="0"/>
          <w:w w:val="100"/>
          <w:sz w:val="28"/>
          <w:szCs w:val="28"/>
          <w:lang w:eastAsia="zh-CN"/>
        </w:rPr>
      </w:pPr>
      <w:bookmarkStart w:id="117" w:name="_Toc335123873"/>
      <w:bookmarkEnd w:id="117"/>
      <w:r>
        <w:rPr>
          <w:rFonts w:hint="eastAsia" w:ascii="宋体" w:hAnsi="宋体" w:eastAsia="宋体" w:cs="宋体"/>
          <w:b/>
          <w:i w:val="0"/>
          <w:caps w:val="0"/>
          <w:spacing w:val="0"/>
          <w:w w:val="100"/>
          <w:sz w:val="28"/>
          <w:szCs w:val="28"/>
        </w:rPr>
        <w:t>二、评分标准</w:t>
      </w:r>
      <w:r>
        <w:rPr>
          <w:rFonts w:hint="eastAsia" w:ascii="宋体" w:hAnsi="宋体" w:cs="宋体"/>
          <w:b/>
          <w:i w:val="0"/>
          <w:caps w:val="0"/>
          <w:spacing w:val="0"/>
          <w:w w:val="100"/>
          <w:sz w:val="28"/>
          <w:szCs w:val="28"/>
          <w:lang w:eastAsia="zh-CN"/>
        </w:rPr>
        <w:t>（</w:t>
      </w:r>
      <w:r>
        <w:rPr>
          <w:rFonts w:hint="eastAsia" w:ascii="宋体" w:hAnsi="宋体" w:cs="宋体"/>
          <w:b/>
          <w:i w:val="0"/>
          <w:caps w:val="0"/>
          <w:spacing w:val="0"/>
          <w:w w:val="100"/>
          <w:sz w:val="28"/>
          <w:szCs w:val="28"/>
          <w:lang w:val="en-US" w:eastAsia="zh-CN"/>
        </w:rPr>
        <w:t>100分</w:t>
      </w:r>
      <w:r>
        <w:rPr>
          <w:rFonts w:hint="eastAsia" w:ascii="宋体" w:hAnsi="宋体" w:cs="宋体"/>
          <w:b/>
          <w:i w:val="0"/>
          <w:caps w:val="0"/>
          <w:spacing w:val="0"/>
          <w:w w:val="100"/>
          <w:sz w:val="28"/>
          <w:szCs w:val="28"/>
          <w:lang w:eastAsia="zh-CN"/>
        </w:rPr>
        <w:t>）</w:t>
      </w:r>
    </w:p>
    <w:tbl>
      <w:tblPr>
        <w:tblStyle w:val="53"/>
        <w:tblW w:w="97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7476"/>
        <w:gridCol w:w="878"/>
      </w:tblGrid>
      <w:tr w14:paraId="3E1B3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62" w:type="dxa"/>
            <w:tcBorders>
              <w:top w:val="single" w:color="auto" w:sz="4" w:space="0"/>
              <w:bottom w:val="single" w:color="auto" w:sz="4" w:space="0"/>
              <w:right w:val="single" w:color="auto" w:sz="4" w:space="0"/>
            </w:tcBorders>
            <w:noWrap/>
            <w:vAlign w:val="center"/>
          </w:tcPr>
          <w:p w14:paraId="7F6A58CE">
            <w:pPr>
              <w:snapToGrid w:val="0"/>
              <w:spacing w:before="0" w:beforeAutospacing="0" w:after="0" w:afterAutospacing="0" w:line="240" w:lineRule="exact"/>
              <w:jc w:val="center"/>
              <w:textAlignment w:val="baseline"/>
              <w:rPr>
                <w:rFonts w:hint="eastAsia" w:ascii="宋体" w:hAnsi="宋体" w:eastAsia="宋体" w:cs="宋体"/>
                <w:b w:val="0"/>
                <w:bCs w:val="0"/>
                <w:i w:val="0"/>
                <w:caps w:val="0"/>
                <w:color w:val="000000"/>
                <w:spacing w:val="0"/>
                <w:w w:val="100"/>
                <w:sz w:val="24"/>
                <w:szCs w:val="24"/>
                <w:highlight w:val="none"/>
              </w:rPr>
            </w:pPr>
            <w:r>
              <w:rPr>
                <w:rFonts w:hint="eastAsia" w:ascii="宋体" w:hAnsi="宋体" w:eastAsia="宋体" w:cs="宋体"/>
                <w:b w:val="0"/>
                <w:bCs w:val="0"/>
                <w:i w:val="0"/>
                <w:caps w:val="0"/>
                <w:color w:val="000000"/>
                <w:spacing w:val="0"/>
                <w:w w:val="100"/>
                <w:sz w:val="24"/>
                <w:szCs w:val="24"/>
                <w:highlight w:val="none"/>
              </w:rPr>
              <w:t>评标项目</w:t>
            </w:r>
          </w:p>
        </w:tc>
        <w:tc>
          <w:tcPr>
            <w:tcW w:w="7476" w:type="dxa"/>
            <w:tcBorders>
              <w:top w:val="single" w:color="auto" w:sz="4" w:space="0"/>
              <w:left w:val="single" w:color="auto" w:sz="4" w:space="0"/>
              <w:bottom w:val="single" w:color="auto" w:sz="4" w:space="0"/>
              <w:right w:val="single" w:color="auto" w:sz="4" w:space="0"/>
            </w:tcBorders>
            <w:noWrap/>
            <w:vAlign w:val="center"/>
          </w:tcPr>
          <w:p w14:paraId="3930F326">
            <w:pPr>
              <w:snapToGrid w:val="0"/>
              <w:spacing w:before="0" w:beforeAutospacing="0" w:after="0" w:afterAutospacing="0" w:line="240" w:lineRule="exact"/>
              <w:jc w:val="center"/>
              <w:textAlignment w:val="baseline"/>
              <w:rPr>
                <w:rFonts w:hint="eastAsia" w:ascii="宋体" w:hAnsi="宋体" w:eastAsia="宋体" w:cs="宋体"/>
                <w:b w:val="0"/>
                <w:bCs w:val="0"/>
                <w:i w:val="0"/>
                <w:caps w:val="0"/>
                <w:color w:val="000000"/>
                <w:spacing w:val="0"/>
                <w:w w:val="100"/>
                <w:sz w:val="24"/>
                <w:szCs w:val="24"/>
                <w:highlight w:val="none"/>
              </w:rPr>
            </w:pPr>
            <w:r>
              <w:rPr>
                <w:rFonts w:hint="eastAsia" w:ascii="宋体" w:hAnsi="宋体" w:eastAsia="宋体" w:cs="宋体"/>
                <w:b w:val="0"/>
                <w:bCs w:val="0"/>
                <w:i w:val="0"/>
                <w:caps w:val="0"/>
                <w:color w:val="000000"/>
                <w:spacing w:val="0"/>
                <w:w w:val="100"/>
                <w:sz w:val="24"/>
                <w:szCs w:val="24"/>
                <w:highlight w:val="none"/>
              </w:rPr>
              <w:t>评分要求</w:t>
            </w:r>
          </w:p>
        </w:tc>
        <w:tc>
          <w:tcPr>
            <w:tcW w:w="878" w:type="dxa"/>
            <w:tcBorders>
              <w:top w:val="single" w:color="auto" w:sz="4" w:space="0"/>
              <w:left w:val="single" w:color="auto" w:sz="4" w:space="0"/>
              <w:bottom w:val="single" w:color="auto" w:sz="4" w:space="0"/>
            </w:tcBorders>
            <w:noWrap/>
            <w:vAlign w:val="center"/>
          </w:tcPr>
          <w:p w14:paraId="7A006F8C">
            <w:pPr>
              <w:snapToGrid w:val="0"/>
              <w:spacing w:before="0" w:beforeAutospacing="0" w:after="0" w:afterAutospacing="0" w:line="240" w:lineRule="exact"/>
              <w:jc w:val="center"/>
              <w:textAlignment w:val="baseline"/>
              <w:rPr>
                <w:rFonts w:hint="eastAsia" w:ascii="宋体" w:hAnsi="宋体" w:eastAsia="宋体" w:cs="宋体"/>
                <w:b w:val="0"/>
                <w:bCs w:val="0"/>
                <w:i w:val="0"/>
                <w:caps w:val="0"/>
                <w:color w:val="000000"/>
                <w:spacing w:val="0"/>
                <w:w w:val="100"/>
                <w:sz w:val="24"/>
                <w:szCs w:val="24"/>
                <w:highlight w:val="none"/>
              </w:rPr>
            </w:pPr>
            <w:r>
              <w:rPr>
                <w:rFonts w:hint="eastAsia" w:ascii="宋体" w:hAnsi="宋体" w:eastAsia="宋体" w:cs="宋体"/>
                <w:b w:val="0"/>
                <w:bCs w:val="0"/>
                <w:i w:val="0"/>
                <w:caps w:val="0"/>
                <w:color w:val="000000"/>
                <w:spacing w:val="0"/>
                <w:w w:val="100"/>
                <w:sz w:val="24"/>
                <w:szCs w:val="24"/>
                <w:highlight w:val="none"/>
              </w:rPr>
              <w:t>得分</w:t>
            </w:r>
          </w:p>
        </w:tc>
      </w:tr>
      <w:tr w14:paraId="0683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362" w:type="dxa"/>
            <w:tcBorders>
              <w:top w:val="single" w:color="auto" w:sz="4" w:space="0"/>
              <w:bottom w:val="single" w:color="auto" w:sz="4" w:space="0"/>
              <w:right w:val="single" w:color="auto" w:sz="4" w:space="0"/>
            </w:tcBorders>
            <w:noWrap/>
            <w:vAlign w:val="center"/>
          </w:tcPr>
          <w:p w14:paraId="60D26FA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rPr>
              <w:t>价格</w:t>
            </w:r>
            <w:r>
              <w:rPr>
                <w:rFonts w:hint="eastAsia" w:ascii="宋体" w:hAnsi="宋体" w:cs="宋体"/>
                <w:b w:val="0"/>
                <w:bCs w:val="0"/>
                <w:i w:val="0"/>
                <w:caps w:val="0"/>
                <w:color w:val="000000"/>
                <w:spacing w:val="0"/>
                <w:w w:val="100"/>
                <w:sz w:val="24"/>
                <w:szCs w:val="24"/>
                <w:highlight w:val="none"/>
                <w:lang w:val="en-US" w:eastAsia="zh-CN"/>
              </w:rPr>
              <w:t>标</w:t>
            </w:r>
          </w:p>
        </w:tc>
        <w:tc>
          <w:tcPr>
            <w:tcW w:w="7476" w:type="dxa"/>
            <w:tcBorders>
              <w:top w:val="single" w:color="auto" w:sz="4" w:space="0"/>
              <w:left w:val="single" w:color="auto" w:sz="4" w:space="0"/>
              <w:bottom w:val="single" w:color="auto" w:sz="4" w:space="0"/>
              <w:right w:val="single" w:color="auto" w:sz="4" w:space="0"/>
            </w:tcBorders>
            <w:noWrap/>
            <w:vAlign w:val="center"/>
          </w:tcPr>
          <w:p w14:paraId="303544E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val="0"/>
                <w:i w:val="0"/>
                <w:caps w:val="0"/>
                <w:color w:val="000000"/>
                <w:spacing w:val="0"/>
                <w:w w:val="100"/>
                <w:sz w:val="24"/>
                <w:szCs w:val="24"/>
                <w:highlight w:val="none"/>
              </w:rPr>
            </w:pPr>
            <w:r>
              <w:rPr>
                <w:rFonts w:hint="eastAsia" w:ascii="宋体" w:hAnsi="宋体" w:eastAsia="宋体" w:cs="宋体"/>
                <w:b w:val="0"/>
                <w:bCs w:val="0"/>
                <w:i w:val="0"/>
                <w:caps w:val="0"/>
                <w:color w:val="000000"/>
                <w:spacing w:val="0"/>
                <w:w w:val="100"/>
                <w:sz w:val="24"/>
                <w:szCs w:val="24"/>
                <w:highlight w:val="none"/>
              </w:rPr>
              <w:t>满足</w:t>
            </w:r>
            <w:r>
              <w:rPr>
                <w:rFonts w:hint="eastAsia" w:ascii="宋体" w:hAnsi="宋体" w:cs="宋体"/>
                <w:b w:val="0"/>
                <w:bCs w:val="0"/>
                <w:i w:val="0"/>
                <w:caps w:val="0"/>
                <w:color w:val="000000"/>
                <w:spacing w:val="0"/>
                <w:w w:val="100"/>
                <w:sz w:val="24"/>
                <w:szCs w:val="24"/>
                <w:highlight w:val="none"/>
                <w:lang w:eastAsia="zh-CN"/>
              </w:rPr>
              <w:t>磋商文件</w:t>
            </w:r>
            <w:r>
              <w:rPr>
                <w:rFonts w:hint="eastAsia" w:ascii="宋体" w:hAnsi="宋体" w:eastAsia="宋体" w:cs="宋体"/>
                <w:b w:val="0"/>
                <w:bCs w:val="0"/>
                <w:i w:val="0"/>
                <w:caps w:val="0"/>
                <w:color w:val="000000"/>
                <w:spacing w:val="0"/>
                <w:w w:val="100"/>
                <w:sz w:val="24"/>
                <w:szCs w:val="24"/>
                <w:highlight w:val="none"/>
              </w:rPr>
              <w:t>要求且</w:t>
            </w:r>
            <w:r>
              <w:rPr>
                <w:rFonts w:hint="eastAsia" w:ascii="宋体" w:hAnsi="宋体" w:cs="宋体"/>
                <w:b w:val="0"/>
                <w:bCs w:val="0"/>
                <w:i w:val="0"/>
                <w:caps w:val="0"/>
                <w:color w:val="000000"/>
                <w:spacing w:val="0"/>
                <w:w w:val="100"/>
                <w:sz w:val="24"/>
                <w:szCs w:val="24"/>
                <w:highlight w:val="none"/>
                <w:lang w:val="en-US" w:eastAsia="zh-CN"/>
              </w:rPr>
              <w:t>最终</w:t>
            </w:r>
            <w:r>
              <w:rPr>
                <w:rFonts w:hint="eastAsia" w:ascii="宋体" w:hAnsi="宋体" w:eastAsia="宋体" w:cs="宋体"/>
                <w:b w:val="0"/>
                <w:bCs w:val="0"/>
                <w:i w:val="0"/>
                <w:caps w:val="0"/>
                <w:color w:val="000000"/>
                <w:spacing w:val="0"/>
                <w:w w:val="100"/>
                <w:sz w:val="24"/>
                <w:szCs w:val="24"/>
                <w:highlight w:val="none"/>
              </w:rPr>
              <w:t>投标价格最低的投标报价为评标基准价，投标报价得分=（评标基准价／投标报价）×</w:t>
            </w:r>
            <w:r>
              <w:rPr>
                <w:rFonts w:hint="eastAsia" w:ascii="宋体" w:hAnsi="宋体" w:cs="宋体"/>
                <w:b w:val="0"/>
                <w:bCs w:val="0"/>
                <w:i w:val="0"/>
                <w:caps w:val="0"/>
                <w:color w:val="000000"/>
                <w:spacing w:val="0"/>
                <w:w w:val="100"/>
                <w:sz w:val="24"/>
                <w:szCs w:val="24"/>
                <w:highlight w:val="none"/>
                <w:lang w:val="en-US" w:eastAsia="zh-CN"/>
              </w:rPr>
              <w:t>30</w:t>
            </w:r>
            <w:r>
              <w:rPr>
                <w:rFonts w:hint="eastAsia" w:ascii="宋体" w:hAnsi="宋体" w:eastAsia="宋体" w:cs="宋体"/>
                <w:b w:val="0"/>
                <w:bCs w:val="0"/>
                <w:i w:val="0"/>
                <w:caps w:val="0"/>
                <w:color w:val="000000"/>
                <w:spacing w:val="0"/>
                <w:w w:val="100"/>
                <w:sz w:val="24"/>
                <w:szCs w:val="24"/>
                <w:highlight w:val="none"/>
              </w:rPr>
              <w:t>，计算分数时四舍五入取小数点后两位。</w:t>
            </w:r>
          </w:p>
        </w:tc>
        <w:tc>
          <w:tcPr>
            <w:tcW w:w="878" w:type="dxa"/>
            <w:tcBorders>
              <w:top w:val="single" w:color="auto" w:sz="4" w:space="0"/>
              <w:left w:val="single" w:color="auto" w:sz="4" w:space="0"/>
              <w:bottom w:val="single" w:color="auto" w:sz="4" w:space="0"/>
            </w:tcBorders>
            <w:noWrap/>
            <w:vAlign w:val="center"/>
          </w:tcPr>
          <w:p w14:paraId="1018CFF2">
            <w:pPr>
              <w:snapToGrid w:val="0"/>
              <w:spacing w:before="0" w:beforeAutospacing="0" w:after="0" w:afterAutospacing="0" w:line="240" w:lineRule="exact"/>
              <w:jc w:val="center"/>
              <w:textAlignment w:val="baseline"/>
              <w:rPr>
                <w:rFonts w:hint="eastAsia" w:ascii="宋体" w:hAnsi="宋体" w:eastAsia="宋体" w:cs="宋体"/>
                <w:b w:val="0"/>
                <w:bCs w:val="0"/>
                <w:i w:val="0"/>
                <w:caps w:val="0"/>
                <w:color w:val="000000"/>
                <w:spacing w:val="0"/>
                <w:w w:val="100"/>
                <w:sz w:val="24"/>
                <w:szCs w:val="24"/>
                <w:highlight w:val="none"/>
              </w:rPr>
            </w:pPr>
            <w:r>
              <w:rPr>
                <w:rFonts w:hint="eastAsia" w:ascii="宋体" w:hAnsi="宋体" w:cs="宋体"/>
                <w:b w:val="0"/>
                <w:bCs w:val="0"/>
                <w:i w:val="0"/>
                <w:caps w:val="0"/>
                <w:color w:val="000000"/>
                <w:spacing w:val="0"/>
                <w:w w:val="100"/>
                <w:sz w:val="24"/>
                <w:szCs w:val="24"/>
                <w:highlight w:val="none"/>
                <w:lang w:val="en-US" w:eastAsia="zh-CN"/>
              </w:rPr>
              <w:t>30</w:t>
            </w:r>
            <w:r>
              <w:rPr>
                <w:rFonts w:hint="eastAsia" w:ascii="宋体" w:hAnsi="宋体" w:eastAsia="宋体" w:cs="宋体"/>
                <w:b w:val="0"/>
                <w:bCs w:val="0"/>
                <w:i w:val="0"/>
                <w:caps w:val="0"/>
                <w:color w:val="000000"/>
                <w:spacing w:val="0"/>
                <w:w w:val="100"/>
                <w:sz w:val="24"/>
                <w:szCs w:val="24"/>
                <w:highlight w:val="none"/>
              </w:rPr>
              <w:t>分</w:t>
            </w:r>
          </w:p>
        </w:tc>
      </w:tr>
      <w:tr w14:paraId="06337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362" w:type="dxa"/>
            <w:tcBorders>
              <w:top w:val="single" w:color="auto" w:sz="4" w:space="0"/>
              <w:right w:val="single" w:color="auto" w:sz="4" w:space="0"/>
            </w:tcBorders>
            <w:noWrap/>
            <w:vAlign w:val="center"/>
          </w:tcPr>
          <w:p w14:paraId="4EAC93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电梯</w:t>
            </w:r>
            <w:r>
              <w:rPr>
                <w:rFonts w:hint="default" w:ascii="宋体" w:hAnsi="宋体" w:eastAsia="宋体" w:cs="宋体"/>
                <w:b w:val="0"/>
                <w:bCs w:val="0"/>
                <w:i w:val="0"/>
                <w:caps w:val="0"/>
                <w:color w:val="000000"/>
                <w:spacing w:val="0"/>
                <w:w w:val="100"/>
                <w:sz w:val="24"/>
                <w:szCs w:val="24"/>
                <w:highlight w:val="none"/>
                <w:lang w:val="en-US" w:eastAsia="zh-CN"/>
              </w:rPr>
              <w:t>故障响应承诺</w:t>
            </w:r>
          </w:p>
        </w:tc>
        <w:tc>
          <w:tcPr>
            <w:tcW w:w="7476" w:type="dxa"/>
            <w:tcBorders>
              <w:top w:val="single" w:color="auto" w:sz="4" w:space="0"/>
              <w:left w:val="single" w:color="auto" w:sz="4" w:space="0"/>
              <w:right w:val="single" w:color="auto" w:sz="4" w:space="0"/>
            </w:tcBorders>
            <w:noWrap/>
            <w:vAlign w:val="center"/>
          </w:tcPr>
          <w:p w14:paraId="0A470A70">
            <w:pPr>
              <w:keepNext w:val="0"/>
              <w:keepLines w:val="0"/>
              <w:pageBreakBefore w:val="0"/>
              <w:widowControl w:val="0"/>
              <w:numPr>
                <w:ilvl w:val="0"/>
                <w:numId w:val="0"/>
              </w:numPr>
              <w:kinsoku/>
              <w:wordWrap/>
              <w:overflowPunct/>
              <w:topLinePunct w:val="0"/>
              <w:autoSpaceDE/>
              <w:autoSpaceDN/>
              <w:bidi w:val="0"/>
              <w:adjustRightInd/>
              <w:snapToGrid w:val="0"/>
              <w:spacing w:before="50" w:beforeAutospacing="0" w:after="0" w:afterAutospacing="0" w:line="360" w:lineRule="auto"/>
              <w:ind w:right="0" w:rightChars="0"/>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1.电梯</w:t>
            </w:r>
            <w:r>
              <w:rPr>
                <w:rFonts w:hint="default" w:ascii="宋体" w:hAnsi="宋体" w:eastAsia="宋体" w:cs="宋体"/>
                <w:b w:val="0"/>
                <w:bCs w:val="0"/>
                <w:i w:val="0"/>
                <w:caps w:val="0"/>
                <w:color w:val="000000"/>
                <w:spacing w:val="0"/>
                <w:w w:val="100"/>
                <w:sz w:val="24"/>
                <w:szCs w:val="24"/>
                <w:highlight w:val="none"/>
                <w:lang w:val="en-US" w:eastAsia="zh-CN"/>
              </w:rPr>
              <w:t>故障响应及时，电梯停运后</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在12小时内恢复运行、电梯困人</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在15分钟到达现场，15分钟以内解决得30分</w:t>
            </w:r>
            <w:r>
              <w:rPr>
                <w:rFonts w:hint="eastAsia" w:ascii="宋体" w:hAnsi="宋体" w:cs="宋体"/>
                <w:b w:val="0"/>
                <w:bCs w:val="0"/>
                <w:i w:val="0"/>
                <w:caps w:val="0"/>
                <w:color w:val="000000"/>
                <w:spacing w:val="0"/>
                <w:w w:val="100"/>
                <w:sz w:val="24"/>
                <w:szCs w:val="24"/>
                <w:highlight w:val="none"/>
                <w:lang w:val="en-US" w:eastAsia="zh-CN"/>
              </w:rPr>
              <w:t>，提供加盖公章的承诺函，格式自拟，否则不得分</w:t>
            </w:r>
            <w:r>
              <w:rPr>
                <w:rFonts w:hint="default" w:ascii="宋体" w:hAnsi="宋体" w:eastAsia="宋体" w:cs="宋体"/>
                <w:b w:val="0"/>
                <w:bCs w:val="0"/>
                <w:i w:val="0"/>
                <w:caps w:val="0"/>
                <w:color w:val="000000"/>
                <w:spacing w:val="0"/>
                <w:w w:val="100"/>
                <w:sz w:val="24"/>
                <w:szCs w:val="24"/>
                <w:highlight w:val="none"/>
                <w:lang w:val="en-US" w:eastAsia="zh-CN"/>
              </w:rPr>
              <w:t>。</w:t>
            </w:r>
          </w:p>
          <w:p w14:paraId="2F200E8D">
            <w:pPr>
              <w:keepNext w:val="0"/>
              <w:keepLines w:val="0"/>
              <w:pageBreakBefore w:val="0"/>
              <w:widowControl w:val="0"/>
              <w:numPr>
                <w:ilvl w:val="0"/>
                <w:numId w:val="0"/>
              </w:numPr>
              <w:kinsoku/>
              <w:wordWrap/>
              <w:overflowPunct/>
              <w:topLinePunct w:val="0"/>
              <w:autoSpaceDE/>
              <w:autoSpaceDN/>
              <w:bidi w:val="0"/>
              <w:adjustRightInd/>
              <w:snapToGrid w:val="0"/>
              <w:spacing w:before="50" w:beforeAutospacing="0" w:after="0" w:afterAutospacing="0" w:line="360" w:lineRule="auto"/>
              <w:ind w:right="0" w:rightChars="0"/>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2.电梯</w:t>
            </w:r>
            <w:r>
              <w:rPr>
                <w:rFonts w:hint="default" w:ascii="宋体" w:hAnsi="宋体" w:eastAsia="宋体" w:cs="宋体"/>
                <w:b w:val="0"/>
                <w:bCs w:val="0"/>
                <w:i w:val="0"/>
                <w:caps w:val="0"/>
                <w:color w:val="000000"/>
                <w:spacing w:val="0"/>
                <w:w w:val="100"/>
                <w:sz w:val="24"/>
                <w:szCs w:val="24"/>
                <w:highlight w:val="none"/>
                <w:lang w:val="en-US" w:eastAsia="zh-CN"/>
              </w:rPr>
              <w:t>故障响应较及时，电梯停运后</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在24小时内恢复运行、电梯困人</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在20分钟到达现场，20分钟以内解决得20分</w:t>
            </w:r>
            <w:r>
              <w:rPr>
                <w:rFonts w:hint="eastAsia" w:ascii="宋体" w:hAnsi="宋体" w:cs="宋体"/>
                <w:b w:val="0"/>
                <w:bCs w:val="0"/>
                <w:i w:val="0"/>
                <w:caps w:val="0"/>
                <w:color w:val="000000"/>
                <w:spacing w:val="0"/>
                <w:w w:val="100"/>
                <w:sz w:val="24"/>
                <w:szCs w:val="24"/>
                <w:highlight w:val="none"/>
                <w:lang w:val="en-US" w:eastAsia="zh-CN"/>
              </w:rPr>
              <w:t>，提供加盖公章的承诺函，格式自拟，否则不得分</w:t>
            </w:r>
            <w:r>
              <w:rPr>
                <w:rFonts w:hint="default" w:ascii="宋体" w:hAnsi="宋体" w:eastAsia="宋体" w:cs="宋体"/>
                <w:b w:val="0"/>
                <w:bCs w:val="0"/>
                <w:i w:val="0"/>
                <w:caps w:val="0"/>
                <w:color w:val="000000"/>
                <w:spacing w:val="0"/>
                <w:w w:val="100"/>
                <w:sz w:val="24"/>
                <w:szCs w:val="24"/>
                <w:highlight w:val="none"/>
                <w:lang w:val="en-US" w:eastAsia="zh-CN"/>
              </w:rPr>
              <w:t>。</w:t>
            </w:r>
          </w:p>
          <w:p w14:paraId="1EB92EE6">
            <w:pPr>
              <w:keepNext w:val="0"/>
              <w:keepLines w:val="0"/>
              <w:pageBreakBefore w:val="0"/>
              <w:widowControl w:val="0"/>
              <w:numPr>
                <w:ilvl w:val="0"/>
                <w:numId w:val="0"/>
              </w:numPr>
              <w:kinsoku/>
              <w:wordWrap/>
              <w:overflowPunct/>
              <w:topLinePunct w:val="0"/>
              <w:autoSpaceDE/>
              <w:autoSpaceDN/>
              <w:bidi w:val="0"/>
              <w:adjustRightInd/>
              <w:snapToGrid w:val="0"/>
              <w:spacing w:before="50" w:beforeAutospacing="0" w:after="0" w:afterAutospacing="0" w:line="360" w:lineRule="auto"/>
              <w:ind w:right="0" w:rightChars="0"/>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3.电梯</w:t>
            </w:r>
            <w:r>
              <w:rPr>
                <w:rFonts w:hint="default" w:ascii="宋体" w:hAnsi="宋体" w:eastAsia="宋体" w:cs="宋体"/>
                <w:b w:val="0"/>
                <w:bCs w:val="0"/>
                <w:i w:val="0"/>
                <w:caps w:val="0"/>
                <w:color w:val="000000"/>
                <w:spacing w:val="0"/>
                <w:w w:val="100"/>
                <w:sz w:val="24"/>
                <w:szCs w:val="24"/>
                <w:highlight w:val="none"/>
                <w:lang w:val="en-US" w:eastAsia="zh-CN"/>
              </w:rPr>
              <w:t>故障响应不及时，电梯停运后</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在24小时以上恢复运行、电梯困人</w:t>
            </w:r>
            <w:r>
              <w:rPr>
                <w:rFonts w:hint="eastAsia" w:ascii="宋体" w:hAnsi="宋体" w:cs="宋体"/>
                <w:b w:val="0"/>
                <w:bCs w:val="0"/>
                <w:i w:val="0"/>
                <w:caps w:val="0"/>
                <w:color w:val="000000"/>
                <w:spacing w:val="0"/>
                <w:w w:val="100"/>
                <w:sz w:val="24"/>
                <w:szCs w:val="24"/>
                <w:highlight w:val="none"/>
                <w:lang w:val="en-US" w:eastAsia="zh-CN"/>
              </w:rPr>
              <w:t>承诺</w:t>
            </w:r>
            <w:r>
              <w:rPr>
                <w:rFonts w:hint="default" w:ascii="宋体" w:hAnsi="宋体" w:eastAsia="宋体" w:cs="宋体"/>
                <w:b w:val="0"/>
                <w:bCs w:val="0"/>
                <w:i w:val="0"/>
                <w:caps w:val="0"/>
                <w:color w:val="000000"/>
                <w:spacing w:val="0"/>
                <w:w w:val="100"/>
                <w:sz w:val="24"/>
                <w:szCs w:val="24"/>
                <w:highlight w:val="none"/>
                <w:lang w:val="en-US" w:eastAsia="zh-CN"/>
              </w:rPr>
              <w:t>在30分钟以上到达现场，30分钟以上解决得10分</w:t>
            </w:r>
            <w:r>
              <w:rPr>
                <w:rFonts w:hint="eastAsia" w:ascii="宋体" w:hAnsi="宋体" w:cs="宋体"/>
                <w:b w:val="0"/>
                <w:bCs w:val="0"/>
                <w:i w:val="0"/>
                <w:caps w:val="0"/>
                <w:color w:val="000000"/>
                <w:spacing w:val="0"/>
                <w:w w:val="100"/>
                <w:sz w:val="24"/>
                <w:szCs w:val="24"/>
                <w:highlight w:val="none"/>
                <w:lang w:val="en-US" w:eastAsia="zh-CN"/>
              </w:rPr>
              <w:t>，提供加盖公章的承诺函，格式自拟，否则不得分</w:t>
            </w:r>
            <w:r>
              <w:rPr>
                <w:rFonts w:hint="default" w:ascii="宋体" w:hAnsi="宋体" w:eastAsia="宋体" w:cs="宋体"/>
                <w:b w:val="0"/>
                <w:bCs w:val="0"/>
                <w:i w:val="0"/>
                <w:caps w:val="0"/>
                <w:color w:val="000000"/>
                <w:spacing w:val="0"/>
                <w:w w:val="100"/>
                <w:sz w:val="24"/>
                <w:szCs w:val="24"/>
                <w:highlight w:val="none"/>
                <w:lang w:val="en-US" w:eastAsia="zh-CN"/>
              </w:rPr>
              <w:t>。</w:t>
            </w:r>
          </w:p>
        </w:tc>
        <w:tc>
          <w:tcPr>
            <w:tcW w:w="878" w:type="dxa"/>
            <w:tcBorders>
              <w:top w:val="single" w:color="auto" w:sz="4" w:space="0"/>
              <w:left w:val="single" w:color="auto" w:sz="4" w:space="0"/>
              <w:bottom w:val="single" w:color="auto" w:sz="4" w:space="0"/>
            </w:tcBorders>
            <w:noWrap/>
            <w:vAlign w:val="center"/>
          </w:tcPr>
          <w:p w14:paraId="42C20204">
            <w:pPr>
              <w:snapToGrid w:val="0"/>
              <w:spacing w:before="0" w:beforeAutospacing="0" w:after="0" w:afterAutospacing="0" w:line="240" w:lineRule="exact"/>
              <w:jc w:val="center"/>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30分</w:t>
            </w:r>
          </w:p>
        </w:tc>
      </w:tr>
      <w:tr w14:paraId="26635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362" w:type="dxa"/>
            <w:tcBorders>
              <w:top w:val="single" w:color="auto" w:sz="4" w:space="0"/>
              <w:right w:val="single" w:color="auto" w:sz="4" w:space="0"/>
            </w:tcBorders>
            <w:noWrap/>
            <w:vAlign w:val="center"/>
          </w:tcPr>
          <w:p w14:paraId="307B19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default" w:ascii="宋体" w:hAnsi="宋体" w:cs="宋体"/>
                <w:b w:val="0"/>
                <w:bCs w:val="0"/>
                <w:i w:val="0"/>
                <w:caps w:val="0"/>
                <w:color w:val="000000"/>
                <w:spacing w:val="0"/>
                <w:w w:val="100"/>
                <w:sz w:val="24"/>
                <w:szCs w:val="24"/>
                <w:highlight w:val="none"/>
                <w:lang w:val="en-US" w:eastAsia="zh-CN"/>
              </w:rPr>
            </w:pPr>
            <w:r>
              <w:rPr>
                <w:rFonts w:hint="default" w:ascii="宋体" w:hAnsi="宋体" w:cs="宋体"/>
                <w:b w:val="0"/>
                <w:bCs w:val="0"/>
                <w:i w:val="0"/>
                <w:caps w:val="0"/>
                <w:color w:val="000000"/>
                <w:spacing w:val="0"/>
                <w:w w:val="100"/>
                <w:sz w:val="24"/>
                <w:szCs w:val="24"/>
                <w:highlight w:val="none"/>
                <w:lang w:val="en-US" w:eastAsia="zh-CN"/>
              </w:rPr>
              <w:t>技术维保</w:t>
            </w:r>
          </w:p>
          <w:p w14:paraId="633381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default" w:ascii="宋体" w:hAnsi="宋体" w:cs="宋体"/>
                <w:b w:val="0"/>
                <w:bCs w:val="0"/>
                <w:i w:val="0"/>
                <w:caps w:val="0"/>
                <w:color w:val="000000"/>
                <w:spacing w:val="0"/>
                <w:w w:val="100"/>
                <w:sz w:val="24"/>
                <w:szCs w:val="24"/>
                <w:highlight w:val="none"/>
                <w:lang w:val="en-US" w:eastAsia="zh-CN"/>
              </w:rPr>
            </w:pPr>
            <w:r>
              <w:rPr>
                <w:rFonts w:hint="default" w:ascii="宋体" w:hAnsi="宋体" w:cs="宋体"/>
                <w:b w:val="0"/>
                <w:bCs w:val="0"/>
                <w:i w:val="0"/>
                <w:caps w:val="0"/>
                <w:color w:val="000000"/>
                <w:spacing w:val="0"/>
                <w:w w:val="100"/>
                <w:sz w:val="24"/>
                <w:szCs w:val="24"/>
                <w:highlight w:val="none"/>
                <w:lang w:val="en-US" w:eastAsia="zh-CN"/>
              </w:rPr>
              <w:t>力量</w:t>
            </w:r>
          </w:p>
        </w:tc>
        <w:tc>
          <w:tcPr>
            <w:tcW w:w="7476" w:type="dxa"/>
            <w:tcBorders>
              <w:top w:val="single" w:color="auto" w:sz="4" w:space="0"/>
              <w:left w:val="single" w:color="auto" w:sz="4" w:space="0"/>
              <w:right w:val="single" w:color="auto" w:sz="4" w:space="0"/>
            </w:tcBorders>
            <w:noWrap/>
            <w:vAlign w:val="center"/>
          </w:tcPr>
          <w:p w14:paraId="20E301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投标人具有特种设备作业T证(或T1证或T2证)人员，提供10个证书及以上得20分（少1个证书扣2分），少于5个证书不得分，提供加盖公章的证书复印件。</w:t>
            </w:r>
          </w:p>
        </w:tc>
        <w:tc>
          <w:tcPr>
            <w:tcW w:w="878" w:type="dxa"/>
            <w:tcBorders>
              <w:top w:val="single" w:color="auto" w:sz="4" w:space="0"/>
              <w:left w:val="single" w:color="auto" w:sz="4" w:space="0"/>
              <w:bottom w:val="single" w:color="auto" w:sz="4" w:space="0"/>
            </w:tcBorders>
            <w:noWrap/>
            <w:vAlign w:val="center"/>
          </w:tcPr>
          <w:p w14:paraId="009D5540">
            <w:pPr>
              <w:snapToGrid w:val="0"/>
              <w:spacing w:before="0" w:beforeAutospacing="0" w:after="0" w:afterAutospacing="0" w:line="240" w:lineRule="exact"/>
              <w:jc w:val="center"/>
              <w:textAlignment w:val="baseline"/>
              <w:rPr>
                <w:rFonts w:hint="default" w:ascii="宋体" w:hAnsi="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20分</w:t>
            </w:r>
          </w:p>
        </w:tc>
      </w:tr>
      <w:tr w14:paraId="16367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2" w:type="dxa"/>
            <w:tcBorders>
              <w:top w:val="single" w:color="auto" w:sz="4" w:space="0"/>
              <w:bottom w:val="single" w:color="auto" w:sz="4" w:space="0"/>
              <w:right w:val="single" w:color="auto" w:sz="4" w:space="0"/>
            </w:tcBorders>
            <w:noWrap/>
            <w:vAlign w:val="center"/>
          </w:tcPr>
          <w:p w14:paraId="4397C67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投标人</w:t>
            </w:r>
            <w:r>
              <w:rPr>
                <w:rFonts w:hint="default" w:ascii="宋体" w:hAnsi="宋体" w:eastAsia="宋体" w:cs="宋体"/>
                <w:b w:val="0"/>
                <w:bCs w:val="0"/>
                <w:i w:val="0"/>
                <w:caps w:val="0"/>
                <w:color w:val="000000"/>
                <w:spacing w:val="0"/>
                <w:w w:val="100"/>
                <w:sz w:val="24"/>
                <w:szCs w:val="24"/>
                <w:highlight w:val="none"/>
                <w:lang w:val="en-US" w:eastAsia="zh-CN"/>
              </w:rPr>
              <w:t>维</w:t>
            </w:r>
          </w:p>
          <w:p w14:paraId="6093427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default" w:ascii="宋体" w:hAnsi="宋体" w:eastAsia="宋体" w:cs="宋体"/>
                <w:b w:val="0"/>
                <w:bCs w:val="0"/>
                <w:i w:val="0"/>
                <w:caps w:val="0"/>
                <w:color w:val="000000"/>
                <w:spacing w:val="0"/>
                <w:w w:val="100"/>
                <w:sz w:val="24"/>
                <w:szCs w:val="24"/>
                <w:highlight w:val="none"/>
                <w:lang w:val="en-US" w:eastAsia="zh-CN"/>
              </w:rPr>
              <w:t>保能力</w:t>
            </w:r>
          </w:p>
        </w:tc>
        <w:tc>
          <w:tcPr>
            <w:tcW w:w="7476" w:type="dxa"/>
            <w:tcBorders>
              <w:top w:val="single" w:color="auto" w:sz="4" w:space="0"/>
              <w:left w:val="single" w:color="auto" w:sz="4" w:space="0"/>
              <w:bottom w:val="single" w:color="auto" w:sz="4" w:space="0"/>
              <w:right w:val="single" w:color="auto" w:sz="4" w:space="0"/>
            </w:tcBorders>
            <w:noWrap/>
            <w:vAlign w:val="center"/>
          </w:tcPr>
          <w:p w14:paraId="36A63B80">
            <w:pPr>
              <w:keepNext w:val="0"/>
              <w:keepLines w:val="0"/>
              <w:pageBreakBefore w:val="0"/>
              <w:widowControl w:val="0"/>
              <w:numPr>
                <w:ilvl w:val="0"/>
                <w:numId w:val="15"/>
              </w:numPr>
              <w:kinsoku/>
              <w:wordWrap/>
              <w:overflowPunct/>
              <w:topLinePunct w:val="0"/>
              <w:autoSpaceDE/>
              <w:autoSpaceDN/>
              <w:bidi w:val="0"/>
              <w:adjustRightInd/>
              <w:snapToGrid w:val="0"/>
              <w:spacing w:before="50" w:beforeAutospacing="0" w:after="0" w:afterAutospacing="0" w:line="360" w:lineRule="auto"/>
              <w:ind w:right="0"/>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投标人</w:t>
            </w:r>
            <w:r>
              <w:rPr>
                <w:rFonts w:hint="default" w:ascii="宋体" w:hAnsi="宋体" w:eastAsia="宋体" w:cs="宋体"/>
                <w:b w:val="0"/>
                <w:bCs w:val="0"/>
                <w:i w:val="0"/>
                <w:caps w:val="0"/>
                <w:color w:val="000000"/>
                <w:spacing w:val="0"/>
                <w:w w:val="100"/>
                <w:sz w:val="24"/>
                <w:szCs w:val="24"/>
                <w:highlight w:val="none"/>
                <w:lang w:val="en-US" w:eastAsia="zh-CN"/>
              </w:rPr>
              <w:t>具备中华人民共和国特种设备安装改造维修许可证(电梯)安装维修资质证书</w:t>
            </w:r>
            <w:r>
              <w:rPr>
                <w:rFonts w:hint="eastAsia" w:ascii="宋体" w:hAnsi="宋体" w:cs="宋体"/>
                <w:b w:val="0"/>
                <w:bCs w:val="0"/>
                <w:i w:val="0"/>
                <w:caps w:val="0"/>
                <w:color w:val="000000"/>
                <w:spacing w:val="0"/>
                <w:w w:val="100"/>
                <w:sz w:val="24"/>
                <w:szCs w:val="24"/>
                <w:highlight w:val="none"/>
                <w:lang w:val="en-US" w:eastAsia="zh-CN"/>
              </w:rPr>
              <w:t>的得5分，提供加盖公章的证书复印件；</w:t>
            </w:r>
          </w:p>
          <w:p w14:paraId="0164193B">
            <w:pPr>
              <w:keepNext w:val="0"/>
              <w:keepLines w:val="0"/>
              <w:pageBreakBefore w:val="0"/>
              <w:widowControl w:val="0"/>
              <w:numPr>
                <w:ilvl w:val="0"/>
                <w:numId w:val="15"/>
              </w:numPr>
              <w:kinsoku/>
              <w:wordWrap/>
              <w:overflowPunct/>
              <w:topLinePunct w:val="0"/>
              <w:autoSpaceDE/>
              <w:autoSpaceDN/>
              <w:bidi w:val="0"/>
              <w:adjustRightInd/>
              <w:snapToGrid w:val="0"/>
              <w:spacing w:before="50" w:beforeAutospacing="0" w:after="0" w:afterAutospacing="0" w:line="360" w:lineRule="auto"/>
              <w:ind w:right="0"/>
              <w:jc w:val="both"/>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投标人具备</w:t>
            </w:r>
            <w:r>
              <w:rPr>
                <w:rFonts w:hint="default" w:ascii="宋体" w:hAnsi="宋体" w:eastAsia="宋体" w:cs="宋体"/>
                <w:b w:val="0"/>
                <w:bCs w:val="0"/>
                <w:i w:val="0"/>
                <w:caps w:val="0"/>
                <w:color w:val="000000"/>
                <w:spacing w:val="0"/>
                <w:w w:val="100"/>
                <w:sz w:val="24"/>
                <w:szCs w:val="24"/>
                <w:highlight w:val="none"/>
                <w:lang w:val="en-US" w:eastAsia="zh-CN"/>
              </w:rPr>
              <w:t>生产制造商对该项目维修授权书</w:t>
            </w:r>
            <w:r>
              <w:rPr>
                <w:rFonts w:hint="eastAsia" w:ascii="宋体" w:hAnsi="宋体" w:cs="宋体"/>
                <w:b w:val="0"/>
                <w:bCs w:val="0"/>
                <w:i w:val="0"/>
                <w:caps w:val="0"/>
                <w:color w:val="000000"/>
                <w:spacing w:val="0"/>
                <w:w w:val="100"/>
                <w:sz w:val="24"/>
                <w:szCs w:val="24"/>
                <w:highlight w:val="none"/>
                <w:lang w:val="en-US" w:eastAsia="zh-CN"/>
              </w:rPr>
              <w:t>的</w:t>
            </w:r>
            <w:r>
              <w:rPr>
                <w:rFonts w:hint="default" w:ascii="宋体" w:hAnsi="宋体" w:eastAsia="宋体" w:cs="宋体"/>
                <w:b w:val="0"/>
                <w:bCs w:val="0"/>
                <w:i w:val="0"/>
                <w:caps w:val="0"/>
                <w:color w:val="000000"/>
                <w:spacing w:val="0"/>
                <w:w w:val="100"/>
                <w:sz w:val="24"/>
                <w:szCs w:val="24"/>
                <w:highlight w:val="none"/>
                <w:lang w:val="en-US" w:eastAsia="zh-CN"/>
              </w:rPr>
              <w:t>得</w:t>
            </w:r>
            <w:r>
              <w:rPr>
                <w:rFonts w:hint="eastAsia" w:ascii="宋体" w:hAnsi="宋体" w:cs="宋体"/>
                <w:b w:val="0"/>
                <w:bCs w:val="0"/>
                <w:i w:val="0"/>
                <w:caps w:val="0"/>
                <w:color w:val="000000"/>
                <w:spacing w:val="0"/>
                <w:w w:val="100"/>
                <w:sz w:val="24"/>
                <w:szCs w:val="24"/>
                <w:highlight w:val="none"/>
                <w:lang w:val="en-US" w:eastAsia="zh-CN"/>
              </w:rPr>
              <w:t>15</w:t>
            </w:r>
            <w:r>
              <w:rPr>
                <w:rFonts w:hint="default" w:ascii="宋体" w:hAnsi="宋体" w:eastAsia="宋体" w:cs="宋体"/>
                <w:b w:val="0"/>
                <w:bCs w:val="0"/>
                <w:i w:val="0"/>
                <w:caps w:val="0"/>
                <w:color w:val="000000"/>
                <w:spacing w:val="0"/>
                <w:w w:val="100"/>
                <w:sz w:val="24"/>
                <w:szCs w:val="24"/>
                <w:highlight w:val="none"/>
                <w:lang w:val="en-US" w:eastAsia="zh-CN"/>
              </w:rPr>
              <w:t>分，没有授权的得</w:t>
            </w:r>
            <w:r>
              <w:rPr>
                <w:rFonts w:hint="eastAsia" w:ascii="宋体" w:hAnsi="宋体" w:cs="宋体"/>
                <w:b w:val="0"/>
                <w:bCs w:val="0"/>
                <w:i w:val="0"/>
                <w:caps w:val="0"/>
                <w:color w:val="000000"/>
                <w:spacing w:val="0"/>
                <w:w w:val="100"/>
                <w:sz w:val="24"/>
                <w:szCs w:val="24"/>
                <w:highlight w:val="none"/>
                <w:lang w:val="en-US" w:eastAsia="zh-CN"/>
              </w:rPr>
              <w:t>5</w:t>
            </w:r>
            <w:r>
              <w:rPr>
                <w:rFonts w:hint="default" w:ascii="宋体" w:hAnsi="宋体" w:eastAsia="宋体" w:cs="宋体"/>
                <w:b w:val="0"/>
                <w:bCs w:val="0"/>
                <w:i w:val="0"/>
                <w:caps w:val="0"/>
                <w:color w:val="000000"/>
                <w:spacing w:val="0"/>
                <w:w w:val="100"/>
                <w:sz w:val="24"/>
                <w:szCs w:val="24"/>
                <w:highlight w:val="none"/>
                <w:lang w:val="en-US" w:eastAsia="zh-CN"/>
              </w:rPr>
              <w:t>分</w:t>
            </w:r>
            <w:r>
              <w:rPr>
                <w:rFonts w:hint="eastAsia" w:ascii="宋体" w:hAnsi="宋体" w:cs="宋体"/>
                <w:b w:val="0"/>
                <w:bCs w:val="0"/>
                <w:i w:val="0"/>
                <w:caps w:val="0"/>
                <w:color w:val="000000"/>
                <w:spacing w:val="0"/>
                <w:w w:val="100"/>
                <w:sz w:val="24"/>
                <w:szCs w:val="24"/>
                <w:highlight w:val="none"/>
                <w:lang w:val="en-US" w:eastAsia="zh-CN"/>
              </w:rPr>
              <w:t>，提供生产制造商出具的授权书原件扫描件，格式自拟，否则不得分</w:t>
            </w:r>
            <w:r>
              <w:rPr>
                <w:rFonts w:hint="default" w:ascii="宋体" w:hAnsi="宋体" w:eastAsia="宋体" w:cs="宋体"/>
                <w:b w:val="0"/>
                <w:bCs w:val="0"/>
                <w:i w:val="0"/>
                <w:caps w:val="0"/>
                <w:color w:val="000000"/>
                <w:spacing w:val="0"/>
                <w:w w:val="100"/>
                <w:sz w:val="24"/>
                <w:szCs w:val="24"/>
                <w:highlight w:val="none"/>
                <w:lang w:val="en-US" w:eastAsia="zh-CN"/>
              </w:rPr>
              <w:t>。</w:t>
            </w:r>
          </w:p>
        </w:tc>
        <w:tc>
          <w:tcPr>
            <w:tcW w:w="878" w:type="dxa"/>
            <w:tcBorders>
              <w:top w:val="single" w:color="auto" w:sz="4" w:space="0"/>
              <w:left w:val="single" w:color="auto" w:sz="4" w:space="0"/>
              <w:bottom w:val="single" w:color="auto" w:sz="4" w:space="0"/>
            </w:tcBorders>
            <w:noWrap/>
            <w:vAlign w:val="center"/>
          </w:tcPr>
          <w:p w14:paraId="45612386">
            <w:pPr>
              <w:snapToGrid w:val="0"/>
              <w:spacing w:before="0" w:beforeAutospacing="0" w:after="0" w:afterAutospacing="0" w:line="240" w:lineRule="exact"/>
              <w:jc w:val="center"/>
              <w:textAlignment w:val="baseline"/>
              <w:rPr>
                <w:rFonts w:hint="default"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highlight w:val="none"/>
                <w:lang w:val="en-US" w:eastAsia="zh-CN"/>
              </w:rPr>
              <w:t>20分</w:t>
            </w:r>
          </w:p>
        </w:tc>
      </w:tr>
    </w:tbl>
    <w:p w14:paraId="6DD315C6">
      <w:pPr>
        <w:snapToGrid w:val="0"/>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rPr>
      </w:pPr>
      <w:r>
        <w:rPr>
          <w:rFonts w:hint="eastAsia" w:ascii="宋体" w:hAnsi="宋体" w:eastAsia="宋体" w:cs="宋体"/>
          <w:b/>
          <w:bCs/>
          <w:i w:val="0"/>
          <w:caps w:val="0"/>
          <w:spacing w:val="0"/>
          <w:w w:val="100"/>
          <w:sz w:val="24"/>
        </w:rPr>
        <w:t>（综合评分法，是指响应文件满足磋商文件全部实质性要求且按评审因素的量化指标评审得分最高的供应商为成交候选供应商的评审方法。）</w:t>
      </w:r>
    </w:p>
    <w:p w14:paraId="18AE3A38">
      <w:pPr>
        <w:snapToGrid w:val="0"/>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rPr>
      </w:pPr>
      <w:r>
        <w:rPr>
          <w:rFonts w:hint="eastAsia" w:ascii="宋体" w:hAnsi="宋体" w:eastAsia="宋体" w:cs="宋体"/>
          <w:b/>
          <w:bCs/>
          <w:i w:val="0"/>
          <w:caps w:val="0"/>
          <w:spacing w:val="0"/>
          <w:w w:val="100"/>
          <w:sz w:val="24"/>
        </w:rPr>
        <w:t>注：1.请各供应商按照以下文件的要求格式、内容，顺序制作投标文件，并请编制目录及页码，以最大限度的避免造成评委误判或漏判。</w:t>
      </w:r>
    </w:p>
    <w:p w14:paraId="5866D25E">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三、评标时如遇特殊情况，由评标委员会研究决定或处理。处理结果概不向投标供应商解释。</w:t>
      </w:r>
    </w:p>
    <w:p w14:paraId="044BC00F">
      <w:pPr>
        <w:pStyle w:val="2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4"/>
        </w:rPr>
        <w:t>四、本评标办法解释权属招标方和评标委员会。</w:t>
      </w:r>
    </w:p>
    <w:p w14:paraId="0D469A94">
      <w:pPr>
        <w:widowControl/>
        <w:snapToGrid/>
        <w:spacing w:before="0" w:beforeAutospacing="0" w:after="0" w:afterAutospacing="0" w:line="360" w:lineRule="auto"/>
        <w:ind w:firstLine="630" w:firstLineChars="300"/>
        <w:jc w:val="left"/>
        <w:textAlignment w:val="baseline"/>
        <w:rPr>
          <w:rFonts w:hint="eastAsia" w:ascii="宋体" w:hAnsi="宋体" w:eastAsia="宋体" w:cs="宋体"/>
          <w:b/>
          <w:i w:val="0"/>
          <w:caps w:val="0"/>
          <w:spacing w:val="0"/>
          <w:w w:val="100"/>
          <w:sz w:val="44"/>
          <w:szCs w:val="44"/>
        </w:rPr>
      </w:pPr>
      <w:bookmarkStart w:id="118" w:name="_Toc29491"/>
      <w:bookmarkEnd w:id="118"/>
      <w:bookmarkStart w:id="119" w:name="_Toc335123874"/>
      <w:bookmarkEnd w:id="119"/>
      <w:r>
        <w:rPr>
          <w:rFonts w:hint="eastAsia" w:ascii="宋体" w:hAnsi="宋体" w:eastAsia="宋体" w:cs="宋体"/>
          <w:b w:val="0"/>
          <w:i w:val="0"/>
          <w:caps w:val="0"/>
          <w:spacing w:val="0"/>
          <w:w w:val="100"/>
          <w:sz w:val="21"/>
        </w:rPr>
        <w:br w:type="page"/>
      </w:r>
    </w:p>
    <w:p w14:paraId="0AD22D46">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第五章  投标文件格式</w:t>
      </w:r>
    </w:p>
    <w:p w14:paraId="22A5B070">
      <w:pPr>
        <w:snapToGrid/>
        <w:spacing w:before="0" w:beforeAutospacing="0" w:after="0" w:afterAutospacing="0" w:line="240" w:lineRule="auto"/>
        <w:ind w:firstLine="1446"/>
        <w:jc w:val="center"/>
        <w:textAlignment w:val="baseline"/>
        <w:rPr>
          <w:rFonts w:hint="eastAsia" w:ascii="宋体" w:hAnsi="宋体" w:eastAsia="宋体" w:cs="宋体"/>
          <w:b/>
          <w:i w:val="0"/>
          <w:caps w:val="0"/>
          <w:spacing w:val="0"/>
          <w:w w:val="100"/>
          <w:sz w:val="72"/>
        </w:rPr>
      </w:pPr>
      <w:bookmarkStart w:id="120" w:name="_Hlt26671244"/>
      <w:bookmarkEnd w:id="120"/>
      <w:bookmarkStart w:id="121" w:name="_Hlt26955039"/>
      <w:bookmarkEnd w:id="121"/>
    </w:p>
    <w:p w14:paraId="60D5E05F">
      <w:pPr>
        <w:snapToGrid/>
        <w:spacing w:before="0" w:beforeAutospacing="0" w:after="0" w:afterAutospacing="0" w:line="240" w:lineRule="auto"/>
        <w:ind w:firstLine="420"/>
        <w:jc w:val="right"/>
        <w:textAlignment w:val="baseline"/>
        <w:rPr>
          <w:rFonts w:hint="eastAsia" w:ascii="宋体" w:hAnsi="宋体" w:eastAsia="宋体" w:cs="宋体"/>
          <w:b/>
          <w:i w:val="0"/>
          <w:caps w:val="0"/>
          <w:spacing w:val="0"/>
          <w:w w:val="100"/>
          <w:sz w:val="72"/>
        </w:rPr>
      </w:pPr>
      <w:r>
        <w:rPr>
          <w:rFonts w:hint="eastAsia" w:ascii="宋体" w:hAnsi="宋体" w:eastAsia="宋体" w:cs="宋体"/>
          <w:b/>
          <w:i w:val="0"/>
          <w:caps w:val="0"/>
          <w:spacing w:val="0"/>
          <w:w w:val="100"/>
          <w:sz w:val="48"/>
          <w:szCs w:val="48"/>
        </w:rPr>
        <w:t>正（副）本</w:t>
      </w:r>
    </w:p>
    <w:p w14:paraId="4E42BCAC">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72"/>
        </w:rPr>
      </w:pPr>
    </w:p>
    <w:p w14:paraId="4EBBED94">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72"/>
        </w:rPr>
      </w:pPr>
      <w:r>
        <w:rPr>
          <w:rFonts w:hint="eastAsia" w:ascii="宋体" w:hAnsi="宋体" w:eastAsia="宋体" w:cs="宋体"/>
          <w:b/>
          <w:i w:val="0"/>
          <w:caps w:val="0"/>
          <w:spacing w:val="0"/>
          <w:w w:val="100"/>
          <w:sz w:val="72"/>
        </w:rPr>
        <w:t>投  标  响  应  文  件</w:t>
      </w:r>
    </w:p>
    <w:p w14:paraId="0C3D5B86">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30"/>
          <w:szCs w:val="30"/>
        </w:rPr>
      </w:pPr>
      <w:r>
        <w:rPr>
          <w:rFonts w:hint="eastAsia" w:ascii="宋体" w:hAnsi="宋体" w:eastAsia="宋体" w:cs="宋体"/>
          <w:b/>
          <w:i w:val="0"/>
          <w:caps w:val="0"/>
          <w:spacing w:val="0"/>
          <w:w w:val="100"/>
          <w:sz w:val="30"/>
          <w:szCs w:val="30"/>
        </w:rPr>
        <w:t>（封面参考格式）</w:t>
      </w:r>
    </w:p>
    <w:p w14:paraId="085119FE">
      <w:pPr>
        <w:snapToGrid/>
        <w:spacing w:before="0" w:beforeAutospacing="0" w:after="0" w:afterAutospacing="0" w:line="240" w:lineRule="auto"/>
        <w:ind w:firstLine="1446"/>
        <w:jc w:val="center"/>
        <w:textAlignment w:val="baseline"/>
        <w:rPr>
          <w:rFonts w:hint="eastAsia" w:ascii="宋体" w:hAnsi="宋体" w:eastAsia="宋体" w:cs="宋体"/>
          <w:b/>
          <w:i w:val="0"/>
          <w:caps w:val="0"/>
          <w:spacing w:val="0"/>
          <w:w w:val="100"/>
          <w:sz w:val="72"/>
        </w:rPr>
      </w:pPr>
    </w:p>
    <w:p w14:paraId="29DD1240">
      <w:pPr>
        <w:snapToGrid/>
        <w:spacing w:before="0" w:beforeAutospacing="0" w:after="0" w:afterAutospacing="0" w:line="240" w:lineRule="auto"/>
        <w:ind w:firstLine="723"/>
        <w:jc w:val="center"/>
        <w:textAlignment w:val="baseline"/>
        <w:rPr>
          <w:rFonts w:hint="eastAsia" w:ascii="宋体" w:hAnsi="宋体" w:eastAsia="宋体" w:cs="宋体"/>
          <w:b/>
          <w:i w:val="0"/>
          <w:caps w:val="0"/>
          <w:spacing w:val="0"/>
          <w:w w:val="100"/>
          <w:sz w:val="36"/>
        </w:rPr>
      </w:pPr>
    </w:p>
    <w:p w14:paraId="4DE0D439">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7A942F06">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5B20EFA1">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1EE21CD5">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2411AE85">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28B7AA23">
      <w:pPr>
        <w:snapToGrid/>
        <w:spacing w:before="0" w:beforeAutospacing="0" w:after="0" w:afterAutospacing="0" w:line="360" w:lineRule="auto"/>
        <w:ind w:firstLine="2349"/>
        <w:jc w:val="both"/>
        <w:textAlignment w:val="baseline"/>
        <w:rPr>
          <w:rFonts w:hint="eastAsia" w:ascii="宋体" w:hAnsi="宋体" w:eastAsia="宋体" w:cs="宋体"/>
          <w:b/>
          <w:i w:val="0"/>
          <w:caps w:val="0"/>
          <w:spacing w:val="0"/>
          <w:w w:val="100"/>
          <w:sz w:val="36"/>
        </w:rPr>
      </w:pPr>
    </w:p>
    <w:p w14:paraId="0D7A9640">
      <w:pPr>
        <w:snapToGrid/>
        <w:spacing w:before="0" w:beforeAutospacing="0" w:after="0" w:afterAutospacing="0" w:line="360" w:lineRule="auto"/>
        <w:ind w:firstLine="1807"/>
        <w:jc w:val="both"/>
        <w:textAlignment w:val="baseline"/>
        <w:rPr>
          <w:rFonts w:hint="eastAsia" w:ascii="宋体" w:hAnsi="宋体" w:eastAsia="宋体" w:cs="宋体"/>
          <w:b/>
          <w:i w:val="0"/>
          <w:caps w:val="0"/>
          <w:spacing w:val="0"/>
          <w:w w:val="100"/>
          <w:sz w:val="36"/>
          <w:u w:val="single"/>
        </w:rPr>
      </w:pPr>
      <w:r>
        <w:rPr>
          <w:rFonts w:hint="eastAsia" w:ascii="宋体" w:hAnsi="宋体" w:eastAsia="宋体" w:cs="宋体"/>
          <w:b/>
          <w:i w:val="0"/>
          <w:caps w:val="0"/>
          <w:spacing w:val="0"/>
          <w:w w:val="100"/>
          <w:sz w:val="36"/>
        </w:rPr>
        <w:t>项 目 名 称：</w:t>
      </w:r>
    </w:p>
    <w:p w14:paraId="326A324B">
      <w:pPr>
        <w:snapToGrid/>
        <w:spacing w:before="0" w:beforeAutospacing="0" w:after="0" w:afterAutospacing="0" w:line="360" w:lineRule="auto"/>
        <w:ind w:firstLine="1807"/>
        <w:jc w:val="both"/>
        <w:textAlignment w:val="baseline"/>
        <w:rPr>
          <w:rFonts w:hint="eastAsia" w:ascii="宋体" w:hAnsi="宋体" w:eastAsia="宋体" w:cs="宋体"/>
          <w:b/>
          <w:i w:val="0"/>
          <w:caps w:val="0"/>
          <w:spacing w:val="0"/>
          <w:w w:val="100"/>
          <w:sz w:val="36"/>
          <w:u w:val="single"/>
        </w:rPr>
      </w:pPr>
      <w:r>
        <w:rPr>
          <w:rFonts w:hint="eastAsia" w:ascii="宋体" w:hAnsi="宋体" w:eastAsia="宋体" w:cs="宋体"/>
          <w:b/>
          <w:i w:val="0"/>
          <w:caps w:val="0"/>
          <w:spacing w:val="0"/>
          <w:w w:val="100"/>
          <w:sz w:val="36"/>
        </w:rPr>
        <w:t>供应商名称 ：</w:t>
      </w:r>
    </w:p>
    <w:p w14:paraId="79A8C8CB">
      <w:pPr>
        <w:snapToGrid/>
        <w:spacing w:before="0" w:beforeAutospacing="0" w:after="0" w:afterAutospacing="0" w:line="360" w:lineRule="auto"/>
        <w:ind w:firstLine="1807"/>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36"/>
        </w:rPr>
        <w:t>日      期 ：</w:t>
      </w:r>
      <w:r>
        <w:rPr>
          <w:rFonts w:hint="eastAsia" w:ascii="宋体" w:hAnsi="宋体" w:eastAsia="宋体" w:cs="宋体"/>
          <w:b w:val="0"/>
          <w:i w:val="0"/>
          <w:caps w:val="0"/>
          <w:spacing w:val="0"/>
          <w:w w:val="100"/>
          <w:sz w:val="21"/>
        </w:rPr>
        <w:br w:type="page"/>
      </w:r>
    </w:p>
    <w:p w14:paraId="0BFA0912">
      <w:pPr>
        <w:snapToGrid/>
        <w:spacing w:before="0" w:beforeAutospacing="0" w:after="0" w:afterAutospacing="0" w:line="440" w:lineRule="exact"/>
        <w:ind w:firstLine="3694"/>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投标主要文件目录</w:t>
      </w:r>
    </w:p>
    <w:p w14:paraId="346BB165">
      <w:pPr>
        <w:tabs>
          <w:tab w:val="left" w:pos="5580"/>
          <w:tab w:val="left" w:pos="8400"/>
        </w:tabs>
        <w:snapToGrid w:val="0"/>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一、投标响应文件要求</w:t>
      </w:r>
    </w:p>
    <w:p w14:paraId="27A61E0F">
      <w:pPr>
        <w:snapToGrid w:val="0"/>
        <w:spacing w:before="50" w:beforeAutospacing="0" w:after="50" w:afterAutospacing="0" w:line="360" w:lineRule="auto"/>
        <w:ind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1.投标响应文件目录（至少应包含以下内容）：</w:t>
      </w:r>
    </w:p>
    <w:p w14:paraId="1A877968">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文件1  有效的营业执照副本（复印件，加盖供应商公章）、投标函（加盖供应商公章）格式见“一、投标函格式”。</w:t>
      </w:r>
    </w:p>
    <w:p w14:paraId="63A13F75">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 xml:space="preserve">2  </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身份证明书和企业</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授权书（原件，加盖投标人公章），授权书格式见“二、</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身份证明书和</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授权书格式”。</w:t>
      </w:r>
    </w:p>
    <w:p w14:paraId="5DCA5A6F">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 xml:space="preserve">  供应商资格声明（加盖供应商公章），声明格式见“三、供应商资格声明格式”。</w:t>
      </w:r>
    </w:p>
    <w:p w14:paraId="2347B054">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4</w:t>
      </w:r>
      <w:r>
        <w:rPr>
          <w:rFonts w:hint="eastAsia" w:ascii="宋体" w:hAnsi="宋体" w:eastAsia="宋体" w:cs="宋体"/>
          <w:b w:val="0"/>
          <w:i w:val="0"/>
          <w:caps w:val="0"/>
          <w:color w:val="000000"/>
          <w:spacing w:val="0"/>
          <w:w w:val="100"/>
          <w:sz w:val="24"/>
          <w:szCs w:val="24"/>
        </w:rPr>
        <w:t xml:space="preserve">  参加政府采购活动前三年内在经营活动中没有重大违法记录的书面声明（原件，加盖供应商公章），声明格式见“四、参加政府采购活动前三年内在经营活动中没有重大违法记录的书面声明”。</w:t>
      </w:r>
    </w:p>
    <w:p w14:paraId="50D43237">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rPr>
        <w:t xml:space="preserve">  具备履行合同所必需的设备和专业技术能力的书面说明（加盖供应商公章）、说明格式见“五、具备履行合同所必需的设备和专业技术能力的书面声明”。</w:t>
      </w:r>
    </w:p>
    <w:p w14:paraId="23A5BD00">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6</w:t>
      </w:r>
      <w:r>
        <w:rPr>
          <w:rFonts w:hint="eastAsia" w:ascii="宋体" w:hAnsi="宋体" w:eastAsia="宋体" w:cs="宋体"/>
          <w:b w:val="0"/>
          <w:i w:val="0"/>
          <w:caps w:val="0"/>
          <w:color w:val="000000"/>
          <w:spacing w:val="0"/>
          <w:w w:val="100"/>
          <w:sz w:val="24"/>
          <w:szCs w:val="24"/>
        </w:rPr>
        <w:t xml:space="preserve">  商务条款响应及偏离表（加盖投标供应商公章，详见格式六要求）</w:t>
      </w:r>
      <w:r>
        <w:rPr>
          <w:rFonts w:hint="eastAsia" w:ascii="宋体" w:hAnsi="宋体" w:cs="宋体"/>
          <w:b w:val="0"/>
          <w:i w:val="0"/>
          <w:caps w:val="0"/>
          <w:color w:val="000000"/>
          <w:spacing w:val="0"/>
          <w:w w:val="100"/>
          <w:sz w:val="24"/>
          <w:szCs w:val="24"/>
          <w:lang w:eastAsia="zh-CN"/>
        </w:rPr>
        <w:t>。</w:t>
      </w:r>
    </w:p>
    <w:p w14:paraId="1882E576">
      <w:pPr>
        <w:tabs>
          <w:tab w:val="left" w:pos="5580"/>
          <w:tab w:val="left" w:pos="8400"/>
        </w:tabs>
        <w:snapToGrid w:val="0"/>
        <w:spacing w:before="0" w:beforeAutospacing="0" w:after="0" w:afterAutospacing="0" w:line="360" w:lineRule="auto"/>
        <w:ind w:firstLine="482"/>
        <w:jc w:val="both"/>
        <w:textAlignment w:val="baseline"/>
        <w:rPr>
          <w:rFonts w:hint="eastAsia" w:ascii="宋体" w:hAnsi="宋体" w:eastAsia="宋体" w:cs="宋体"/>
          <w:b w:val="0"/>
          <w:bCs/>
          <w:i w:val="0"/>
          <w:caps w:val="0"/>
          <w:color w:val="000000"/>
          <w:spacing w:val="0"/>
          <w:w w:val="100"/>
          <w:sz w:val="24"/>
          <w:szCs w:val="24"/>
          <w:lang w:eastAsia="zh-CN"/>
        </w:rPr>
      </w:pPr>
      <w:r>
        <w:rPr>
          <w:rFonts w:hint="eastAsia" w:ascii="宋体" w:hAnsi="宋体" w:eastAsia="宋体" w:cs="宋体"/>
          <w:b w:val="0"/>
          <w:bCs/>
          <w:i w:val="0"/>
          <w:caps w:val="0"/>
          <w:color w:val="000000"/>
          <w:spacing w:val="0"/>
          <w:w w:val="100"/>
          <w:sz w:val="24"/>
          <w:szCs w:val="24"/>
        </w:rPr>
        <w:t>文件</w:t>
      </w:r>
      <w:r>
        <w:rPr>
          <w:rFonts w:hint="eastAsia" w:ascii="宋体" w:hAnsi="宋体" w:cs="宋体"/>
          <w:b w:val="0"/>
          <w:bCs/>
          <w:i w:val="0"/>
          <w:caps w:val="0"/>
          <w:color w:val="000000"/>
          <w:spacing w:val="0"/>
          <w:w w:val="100"/>
          <w:sz w:val="24"/>
          <w:szCs w:val="24"/>
          <w:lang w:val="en-US" w:eastAsia="zh-CN"/>
        </w:rPr>
        <w:t>7</w:t>
      </w:r>
      <w:r>
        <w:rPr>
          <w:rFonts w:hint="eastAsia" w:ascii="宋体" w:hAnsi="宋体" w:eastAsia="宋体" w:cs="宋体"/>
          <w:b w:val="0"/>
          <w:bCs/>
          <w:i w:val="0"/>
          <w:caps w:val="0"/>
          <w:color w:val="000000"/>
          <w:spacing w:val="0"/>
          <w:w w:val="100"/>
          <w:sz w:val="24"/>
          <w:szCs w:val="24"/>
        </w:rPr>
        <w:t xml:space="preserve"> </w:t>
      </w:r>
      <w:r>
        <w:rPr>
          <w:rFonts w:hint="eastAsia" w:ascii="宋体" w:hAnsi="宋体" w:cs="宋体"/>
          <w:b w:val="0"/>
          <w:bCs/>
          <w:i w:val="0"/>
          <w:caps w:val="0"/>
          <w:color w:val="000000"/>
          <w:spacing w:val="0"/>
          <w:w w:val="100"/>
          <w:sz w:val="24"/>
          <w:szCs w:val="24"/>
          <w:lang w:val="en-US" w:eastAsia="zh-CN"/>
        </w:rPr>
        <w:t xml:space="preserve"> </w:t>
      </w:r>
      <w:r>
        <w:rPr>
          <w:rFonts w:hint="eastAsia" w:ascii="宋体" w:hAnsi="宋体" w:eastAsia="宋体" w:cs="宋体"/>
          <w:b w:val="0"/>
          <w:bCs/>
          <w:i w:val="0"/>
          <w:caps w:val="0"/>
          <w:color w:val="000000"/>
          <w:spacing w:val="0"/>
          <w:w w:val="100"/>
          <w:sz w:val="24"/>
          <w:szCs w:val="24"/>
        </w:rPr>
        <w:t>开标一览表（</w:t>
      </w:r>
      <w:r>
        <w:rPr>
          <w:rFonts w:hint="eastAsia" w:ascii="宋体" w:hAnsi="宋体" w:eastAsia="宋体" w:cs="宋体"/>
          <w:b w:val="0"/>
          <w:i w:val="0"/>
          <w:caps w:val="0"/>
          <w:color w:val="000000"/>
          <w:spacing w:val="0"/>
          <w:w w:val="100"/>
          <w:sz w:val="24"/>
          <w:szCs w:val="24"/>
        </w:rPr>
        <w:t>加盖供应商公章，</w:t>
      </w:r>
      <w:r>
        <w:rPr>
          <w:rFonts w:hint="eastAsia" w:ascii="宋体" w:hAnsi="宋体" w:eastAsia="宋体" w:cs="宋体"/>
          <w:b w:val="0"/>
          <w:bCs/>
          <w:i w:val="0"/>
          <w:caps w:val="0"/>
          <w:color w:val="000000"/>
          <w:spacing w:val="0"/>
          <w:w w:val="100"/>
          <w:sz w:val="24"/>
          <w:szCs w:val="24"/>
        </w:rPr>
        <w:t>详见格式七要求）</w:t>
      </w:r>
      <w:r>
        <w:rPr>
          <w:rFonts w:hint="eastAsia" w:ascii="宋体" w:hAnsi="宋体" w:cs="宋体"/>
          <w:b w:val="0"/>
          <w:bCs/>
          <w:i w:val="0"/>
          <w:caps w:val="0"/>
          <w:color w:val="000000"/>
          <w:spacing w:val="0"/>
          <w:w w:val="100"/>
          <w:sz w:val="24"/>
          <w:szCs w:val="24"/>
          <w:lang w:eastAsia="zh-CN"/>
        </w:rPr>
        <w:t>。</w:t>
      </w:r>
    </w:p>
    <w:p w14:paraId="30F6859B">
      <w:pPr>
        <w:tabs>
          <w:tab w:val="left" w:pos="5580"/>
          <w:tab w:val="left" w:pos="8400"/>
        </w:tabs>
        <w:snapToGrid w:val="0"/>
        <w:spacing w:before="0" w:beforeAutospacing="0" w:after="0" w:afterAutospacing="0" w:line="360" w:lineRule="auto"/>
        <w:ind w:firstLine="482"/>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8</w:t>
      </w:r>
      <w:r>
        <w:rPr>
          <w:rFonts w:hint="eastAsia" w:ascii="宋体" w:hAnsi="宋体" w:eastAsia="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lang w:val="en-US" w:eastAsia="zh-CN"/>
        </w:rPr>
        <w:t>分项报价表</w:t>
      </w:r>
      <w:r>
        <w:rPr>
          <w:rFonts w:hint="eastAsia" w:ascii="宋体" w:hAnsi="宋体" w:eastAsia="宋体" w:cs="宋体"/>
          <w:b w:val="0"/>
          <w:bCs/>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rPr>
        <w:t>加盖供应商公章，</w:t>
      </w:r>
      <w:r>
        <w:rPr>
          <w:rFonts w:hint="eastAsia" w:ascii="宋体" w:hAnsi="宋体" w:eastAsia="宋体" w:cs="宋体"/>
          <w:b w:val="0"/>
          <w:bCs/>
          <w:i w:val="0"/>
          <w:caps w:val="0"/>
          <w:color w:val="000000"/>
          <w:spacing w:val="0"/>
          <w:w w:val="100"/>
          <w:sz w:val="24"/>
          <w:szCs w:val="24"/>
        </w:rPr>
        <w:t>详见格式</w:t>
      </w:r>
      <w:r>
        <w:rPr>
          <w:rFonts w:hint="eastAsia" w:ascii="宋体" w:hAnsi="宋体" w:eastAsia="宋体" w:cs="宋体"/>
          <w:b w:val="0"/>
          <w:bCs/>
          <w:i w:val="0"/>
          <w:caps w:val="0"/>
          <w:color w:val="000000"/>
          <w:spacing w:val="0"/>
          <w:w w:val="100"/>
          <w:sz w:val="24"/>
          <w:szCs w:val="24"/>
          <w:lang w:val="en-US" w:eastAsia="zh-CN"/>
        </w:rPr>
        <w:t>八</w:t>
      </w:r>
      <w:r>
        <w:rPr>
          <w:rFonts w:hint="eastAsia" w:ascii="宋体" w:hAnsi="宋体" w:eastAsia="宋体" w:cs="宋体"/>
          <w:b w:val="0"/>
          <w:bCs/>
          <w:i w:val="0"/>
          <w:caps w:val="0"/>
          <w:color w:val="000000"/>
          <w:spacing w:val="0"/>
          <w:w w:val="100"/>
          <w:sz w:val="24"/>
          <w:szCs w:val="24"/>
        </w:rPr>
        <w:t>要求）</w:t>
      </w:r>
      <w:r>
        <w:rPr>
          <w:rFonts w:hint="eastAsia" w:ascii="宋体" w:hAnsi="宋体" w:cs="宋体"/>
          <w:b w:val="0"/>
          <w:bCs/>
          <w:i w:val="0"/>
          <w:caps w:val="0"/>
          <w:color w:val="000000"/>
          <w:spacing w:val="0"/>
          <w:w w:val="100"/>
          <w:sz w:val="24"/>
          <w:szCs w:val="24"/>
          <w:lang w:eastAsia="zh-CN"/>
        </w:rPr>
        <w:t>。</w:t>
      </w:r>
    </w:p>
    <w:p w14:paraId="2EF7DDD5">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 xml:space="preserve">9  </w:t>
      </w:r>
      <w:r>
        <w:rPr>
          <w:rFonts w:hint="eastAsia" w:ascii="宋体" w:hAnsi="宋体" w:eastAsia="宋体" w:cs="宋体"/>
          <w:b w:val="0"/>
          <w:i w:val="0"/>
          <w:caps w:val="0"/>
          <w:color w:val="000000"/>
          <w:spacing w:val="0"/>
          <w:w w:val="100"/>
          <w:sz w:val="24"/>
          <w:szCs w:val="24"/>
        </w:rPr>
        <w:t>公共资源交易投标信用承诺书（加盖供应商公章，承诺书格式见“</w:t>
      </w:r>
      <w:r>
        <w:rPr>
          <w:rFonts w:hint="eastAsia" w:ascii="宋体" w:hAnsi="宋体" w:cs="宋体"/>
          <w:b w:val="0"/>
          <w:i w:val="0"/>
          <w:caps w:val="0"/>
          <w:color w:val="000000"/>
          <w:spacing w:val="0"/>
          <w:w w:val="100"/>
          <w:sz w:val="24"/>
          <w:szCs w:val="24"/>
          <w:lang w:val="en-US" w:eastAsia="zh-CN"/>
        </w:rPr>
        <w:t>九</w:t>
      </w:r>
      <w:r>
        <w:rPr>
          <w:rFonts w:hint="eastAsia" w:ascii="宋体" w:hAnsi="宋体" w:eastAsia="宋体" w:cs="宋体"/>
          <w:b w:val="0"/>
          <w:i w:val="0"/>
          <w:caps w:val="0"/>
          <w:color w:val="000000"/>
          <w:spacing w:val="0"/>
          <w:w w:val="100"/>
          <w:sz w:val="24"/>
          <w:szCs w:val="24"/>
        </w:rPr>
        <w:t>、公共资源交易投标信用承诺书”）</w:t>
      </w:r>
      <w:r>
        <w:rPr>
          <w:rFonts w:hint="eastAsia" w:ascii="宋体" w:hAnsi="宋体" w:eastAsia="宋体" w:cs="宋体"/>
          <w:b w:val="0"/>
          <w:i w:val="0"/>
          <w:caps w:val="0"/>
          <w:color w:val="000000"/>
          <w:spacing w:val="0"/>
          <w:w w:val="100"/>
          <w:sz w:val="24"/>
          <w:szCs w:val="24"/>
          <w:lang w:eastAsia="zh-CN"/>
        </w:rPr>
        <w:t>。</w:t>
      </w:r>
    </w:p>
    <w:p w14:paraId="1AD70D24">
      <w:pPr>
        <w:snapToGrid w:val="0"/>
        <w:spacing w:before="50" w:beforeAutospacing="0" w:after="5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10</w:t>
      </w:r>
      <w:r>
        <w:rPr>
          <w:rFonts w:hint="eastAsia" w:ascii="宋体" w:hAnsi="宋体" w:eastAsia="宋体" w:cs="宋体"/>
          <w:b w:val="0"/>
          <w:i w:val="0"/>
          <w:caps w:val="0"/>
          <w:color w:val="000000"/>
          <w:spacing w:val="0"/>
          <w:w w:val="100"/>
          <w:sz w:val="24"/>
          <w:szCs w:val="24"/>
        </w:rPr>
        <w:t xml:space="preserve">  投标人依据“评</w:t>
      </w:r>
      <w:r>
        <w:rPr>
          <w:rFonts w:hint="eastAsia" w:ascii="宋体" w:hAnsi="宋体" w:eastAsia="宋体" w:cs="宋体"/>
          <w:b w:val="0"/>
          <w:i w:val="0"/>
          <w:caps w:val="0"/>
          <w:color w:val="000000"/>
          <w:spacing w:val="0"/>
          <w:w w:val="100"/>
          <w:sz w:val="24"/>
          <w:szCs w:val="24"/>
          <w:lang w:val="en-US" w:eastAsia="zh-CN"/>
        </w:rPr>
        <w:t>分</w:t>
      </w:r>
      <w:r>
        <w:rPr>
          <w:rFonts w:hint="eastAsia" w:ascii="宋体" w:hAnsi="宋体" w:eastAsia="宋体" w:cs="宋体"/>
          <w:b w:val="0"/>
          <w:i w:val="0"/>
          <w:caps w:val="0"/>
          <w:color w:val="000000"/>
          <w:spacing w:val="0"/>
          <w:w w:val="100"/>
          <w:sz w:val="24"/>
          <w:szCs w:val="24"/>
        </w:rPr>
        <w:t>标准”的内容，</w:t>
      </w:r>
      <w:r>
        <w:rPr>
          <w:rFonts w:hint="eastAsia" w:ascii="宋体" w:hAnsi="宋体" w:eastAsia="宋体" w:cs="宋体"/>
          <w:b w:val="0"/>
          <w:i w:val="0"/>
          <w:caps w:val="0"/>
          <w:color w:val="000000"/>
          <w:spacing w:val="0"/>
          <w:w w:val="100"/>
          <w:sz w:val="24"/>
          <w:szCs w:val="24"/>
          <w:lang w:val="en-US" w:eastAsia="zh-CN"/>
        </w:rPr>
        <w:t>提供</w:t>
      </w:r>
      <w:r>
        <w:rPr>
          <w:rFonts w:hint="eastAsia" w:ascii="宋体" w:hAnsi="宋体" w:cs="宋体"/>
          <w:b w:val="0"/>
          <w:i w:val="0"/>
          <w:caps w:val="0"/>
          <w:color w:val="000000"/>
          <w:spacing w:val="0"/>
          <w:w w:val="100"/>
          <w:sz w:val="24"/>
          <w:szCs w:val="24"/>
          <w:lang w:val="en-US" w:eastAsia="zh-CN"/>
        </w:rPr>
        <w:t>证明材料</w:t>
      </w:r>
      <w:r>
        <w:rPr>
          <w:rFonts w:hint="eastAsia" w:ascii="宋体" w:hAnsi="宋体" w:eastAsia="宋体" w:cs="宋体"/>
          <w:b w:val="0"/>
          <w:i w:val="0"/>
          <w:caps w:val="0"/>
          <w:color w:val="000000"/>
          <w:spacing w:val="0"/>
          <w:w w:val="100"/>
          <w:sz w:val="24"/>
          <w:szCs w:val="24"/>
        </w:rPr>
        <w:t xml:space="preserve">。 </w:t>
      </w:r>
    </w:p>
    <w:p w14:paraId="75507F7C">
      <w:pPr>
        <w:pStyle w:val="52"/>
        <w:keepLines w:val="0"/>
        <w:widowControl w:val="0"/>
        <w:snapToGrid/>
        <w:spacing w:before="0" w:beforeAutospacing="0" w:after="0" w:afterAutospacing="0" w:line="360" w:lineRule="auto"/>
        <w:ind w:left="0" w:leftChars="0"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注：</w:t>
      </w:r>
      <w:r>
        <w:rPr>
          <w:rFonts w:hint="eastAsia" w:ascii="宋体" w:hAnsi="宋体" w:cs="宋体"/>
          <w:b/>
          <w:i w:val="0"/>
          <w:caps w:val="0"/>
          <w:color w:val="000000"/>
          <w:spacing w:val="0"/>
          <w:w w:val="100"/>
          <w:sz w:val="24"/>
          <w:szCs w:val="24"/>
          <w:lang w:val="en-US" w:eastAsia="zh-CN"/>
        </w:rPr>
        <w:t>1.</w:t>
      </w:r>
      <w:r>
        <w:rPr>
          <w:rFonts w:hint="eastAsia" w:ascii="宋体" w:hAnsi="宋体" w:eastAsia="宋体" w:cs="宋体"/>
          <w:b/>
          <w:i w:val="0"/>
          <w:caps w:val="0"/>
          <w:color w:val="000000"/>
          <w:spacing w:val="0"/>
          <w:w w:val="100"/>
          <w:sz w:val="24"/>
          <w:szCs w:val="24"/>
        </w:rPr>
        <w:t>投标文件顺序内容参照投标文件格式中投标主要文件目录的顺序制作，并请编制目录。由于不按要求编排，编排混乱等导致投标文件被误读或查找不到，责任由供应商承担。</w:t>
      </w:r>
    </w:p>
    <w:p w14:paraId="229ED8E8">
      <w:pPr>
        <w:snapToGrid/>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i w:val="0"/>
          <w:caps w:val="0"/>
          <w:color w:val="000000"/>
          <w:spacing w:val="0"/>
          <w:w w:val="100"/>
          <w:sz w:val="32"/>
          <w:szCs w:val="32"/>
        </w:rPr>
        <w:br w:type="page"/>
      </w:r>
    </w:p>
    <w:p w14:paraId="22AA4FA7">
      <w:pPr>
        <w:pStyle w:val="4"/>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一、投标函格式</w:t>
      </w:r>
    </w:p>
    <w:p w14:paraId="10A91712">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lang w:eastAsia="zh-CN"/>
        </w:rPr>
      </w:pPr>
      <w:r>
        <w:rPr>
          <w:rFonts w:hint="eastAsia" w:ascii="宋体" w:hAnsi="宋体" w:eastAsia="宋体" w:cs="宋体"/>
          <w:b w:val="0"/>
          <w:i w:val="0"/>
          <w:caps w:val="0"/>
          <w:color w:val="000000"/>
          <w:spacing w:val="0"/>
          <w:w w:val="100"/>
          <w:kern w:val="2"/>
          <w:sz w:val="24"/>
          <w:szCs w:val="21"/>
        </w:rPr>
        <w:t>致：</w:t>
      </w:r>
      <w:r>
        <w:rPr>
          <w:rFonts w:hint="eastAsia" w:ascii="宋体" w:hAnsi="宋体" w:cs="宋体"/>
          <w:b w:val="0"/>
          <w:i w:val="0"/>
          <w:caps w:val="0"/>
          <w:color w:val="000000"/>
          <w:spacing w:val="0"/>
          <w:w w:val="100"/>
          <w:sz w:val="24"/>
          <w:lang w:eastAsia="zh-CN"/>
        </w:rPr>
        <w:t>如东德安物业管理有限公司</w:t>
      </w:r>
    </w:p>
    <w:p w14:paraId="39C2343F">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根据贵方的</w:t>
      </w:r>
      <w:r>
        <w:rPr>
          <w:rFonts w:hint="eastAsia" w:ascii="宋体" w:hAnsi="宋体" w:cs="宋体"/>
          <w:b w:val="0"/>
          <w:i w:val="0"/>
          <w:caps w:val="0"/>
          <w:color w:val="000000"/>
          <w:spacing w:val="0"/>
          <w:w w:val="100"/>
          <w:kern w:val="2"/>
          <w:sz w:val="24"/>
          <w:szCs w:val="21"/>
          <w:lang w:eastAsia="zh-CN"/>
        </w:rPr>
        <w:t>如东民生银河湾电梯主要部件换新采购项目</w:t>
      </w:r>
      <w:r>
        <w:rPr>
          <w:rFonts w:hint="eastAsia" w:ascii="宋体" w:hAnsi="宋体" w:eastAsia="宋体" w:cs="宋体"/>
          <w:b w:val="0"/>
          <w:i w:val="0"/>
          <w:caps w:val="0"/>
          <w:color w:val="000000"/>
          <w:spacing w:val="0"/>
          <w:w w:val="100"/>
          <w:kern w:val="2"/>
          <w:sz w:val="24"/>
          <w:szCs w:val="21"/>
        </w:rPr>
        <w:t>磋商文件，正式授权下述(姓名和职务)代表我方（供应商的名称），全权处理本次项目投标的有关事宜。我方现就有关事项郑重承诺如下：</w:t>
      </w:r>
    </w:p>
    <w:p w14:paraId="6716AD26">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1.按磋商文件规定的各项要求，向采购人提供所需货物与服务。</w:t>
      </w:r>
    </w:p>
    <w:p w14:paraId="54ECDCFC">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2.我方完全理解报价最低并非意味着必定获得中标的资格。</w:t>
      </w:r>
    </w:p>
    <w:p w14:paraId="7C9FAB6D">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3.我方已详细审核全部磋商文件及其有效补充文件（若有），包括投标文件修改书（如有的话）、参考资料及有关附件，确认无误。</w:t>
      </w:r>
    </w:p>
    <w:p w14:paraId="6EECB0AF">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4.我方完全理解全部磋商文件内容及相关的补充文件（若有），不存在任何误解之处，同意放弃提出异议和质疑的权利。提交响应文件后，不对磋商文件本身提出质疑。否则，属于不诚信和故意扰乱政府采购活动行为，我们将无条件接受处罚。</w:t>
      </w:r>
    </w:p>
    <w:p w14:paraId="490FF95D">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5.我方同意从规定的开标日期起遵循本投标文件，并在规定的投标有效期期满之前均具有约束力。</w:t>
      </w:r>
    </w:p>
    <w:p w14:paraId="2AB14802">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6.如果在开标后规定的投标有效期内撤回投标或中标后拒绝签订合同，我方的投标保证金可被贵方没收。</w:t>
      </w:r>
    </w:p>
    <w:p w14:paraId="0889251F">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7.我方承诺：采购人若需追加采购本项目磋商文件所列货物及相关服务的，在不改变合同其他实质性条款的前提下，按相同或更优惠的折扣率保证供货。</w:t>
      </w:r>
    </w:p>
    <w:p w14:paraId="2CAC3104">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0F1ABA82">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9.一旦我方中标,我方将根据磋商文件的规定，严格履行合同的责任和义务,并保证在磋商文件规定的时间完成项目，交付采购人验收、使用。</w:t>
      </w:r>
      <w:r>
        <w:rPr>
          <w:rFonts w:hint="eastAsia" w:ascii="宋体" w:hAnsi="宋体" w:eastAsia="宋体" w:cs="宋体"/>
          <w:b w:val="0"/>
          <w:i w:val="0"/>
          <w:caps w:val="0"/>
          <w:color w:val="000000"/>
          <w:spacing w:val="0"/>
          <w:w w:val="100"/>
          <w:sz w:val="24"/>
        </w:rPr>
        <w:t>我方愿意在签订合同时</w:t>
      </w:r>
      <w:r>
        <w:rPr>
          <w:rFonts w:hint="eastAsia" w:ascii="宋体" w:hAnsi="宋体" w:eastAsia="宋体" w:cs="宋体"/>
          <w:b w:val="0"/>
          <w:i w:val="0"/>
          <w:caps w:val="0"/>
          <w:color w:val="000000"/>
          <w:spacing w:val="0"/>
          <w:w w:val="100"/>
          <w:kern w:val="2"/>
          <w:sz w:val="24"/>
          <w:szCs w:val="21"/>
        </w:rPr>
        <w:t>遵守磋商文件中要求的收费项目和标准且无任何异议。</w:t>
      </w:r>
    </w:p>
    <w:p w14:paraId="642EFC5C">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如果我方违反上述承诺，或承诺内容不属实，我方愿意承担一切不利的法律后果。</w:t>
      </w:r>
    </w:p>
    <w:p w14:paraId="030EF48F">
      <w:pPr>
        <w:pStyle w:val="79"/>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与本投标有关的正式通讯地址为：</w:t>
      </w:r>
    </w:p>
    <w:p w14:paraId="0A286ED5">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地          址：</w:t>
      </w:r>
    </w:p>
    <w:p w14:paraId="556036F7">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电          话：　　　　　　　　　　　　传          真：</w:t>
      </w:r>
    </w:p>
    <w:p w14:paraId="6703A8A2">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供应商开户行：</w:t>
      </w:r>
    </w:p>
    <w:p w14:paraId="63632786">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 xml:space="preserve">账          户： </w:t>
      </w:r>
    </w:p>
    <w:p w14:paraId="643ADB21">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w:t>
      </w:r>
      <w:r>
        <w:rPr>
          <w:rFonts w:hint="eastAsia" w:ascii="宋体" w:hAnsi="宋体" w:eastAsia="宋体" w:cs="宋体"/>
          <w:b w:val="0"/>
          <w:bCs/>
          <w:i w:val="0"/>
          <w:caps w:val="0"/>
          <w:color w:val="000000"/>
          <w:spacing w:val="0"/>
          <w:w w:val="100"/>
          <w:sz w:val="24"/>
        </w:rPr>
        <w:t>授权委托人</w:t>
      </w:r>
      <w:r>
        <w:rPr>
          <w:rFonts w:hint="eastAsia" w:ascii="宋体" w:hAnsi="宋体" w:eastAsia="宋体" w:cs="宋体"/>
          <w:b w:val="0"/>
          <w:i w:val="0"/>
          <w:caps w:val="0"/>
          <w:color w:val="000000"/>
          <w:spacing w:val="0"/>
          <w:w w:val="100"/>
          <w:kern w:val="2"/>
          <w:sz w:val="24"/>
          <w:szCs w:val="21"/>
        </w:rPr>
        <w:t xml:space="preserve">姓名（签字）： </w:t>
      </w:r>
    </w:p>
    <w:p w14:paraId="1FFE6DC7">
      <w:pPr>
        <w:pStyle w:val="79"/>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供应商名称（</w:t>
      </w:r>
      <w:r>
        <w:rPr>
          <w:rFonts w:hint="eastAsia" w:ascii="宋体" w:hAnsi="宋体" w:eastAsia="宋体" w:cs="宋体"/>
          <w:b w:val="0"/>
          <w:i w:val="0"/>
          <w:caps w:val="0"/>
          <w:color w:val="000000"/>
          <w:spacing w:val="0"/>
          <w:w w:val="100"/>
          <w:sz w:val="24"/>
        </w:rPr>
        <w:t>加盖公章</w:t>
      </w:r>
      <w:r>
        <w:rPr>
          <w:rFonts w:hint="eastAsia" w:ascii="宋体" w:hAnsi="宋体" w:eastAsia="宋体" w:cs="宋体"/>
          <w:b w:val="0"/>
          <w:i w:val="0"/>
          <w:caps w:val="0"/>
          <w:color w:val="000000"/>
          <w:spacing w:val="0"/>
          <w:w w:val="100"/>
          <w:kern w:val="2"/>
          <w:sz w:val="24"/>
          <w:szCs w:val="21"/>
        </w:rPr>
        <w:t xml:space="preserve">）： </w:t>
      </w:r>
    </w:p>
    <w:p w14:paraId="36D73140">
      <w:pPr>
        <w:snapToGrid/>
        <w:spacing w:before="0" w:beforeAutospacing="0" w:after="0" w:afterAutospacing="0" w:line="400" w:lineRule="exact"/>
        <w:jc w:val="left"/>
        <w:textAlignment w:val="baseline"/>
        <w:rPr>
          <w:rFonts w:hint="eastAsia" w:ascii="宋体" w:hAnsi="宋体" w:eastAsia="宋体" w:cs="宋体"/>
          <w:b w:val="0"/>
          <w:i w:val="0"/>
          <w:caps w:val="0"/>
          <w:color w:val="000000"/>
          <w:spacing w:val="0"/>
          <w:w w:val="100"/>
          <w:sz w:val="24"/>
          <w:szCs w:val="24"/>
        </w:rPr>
        <w:sectPr>
          <w:footerReference r:id="rId4" w:type="first"/>
          <w:footerReference r:id="rId3" w:type="default"/>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val="0"/>
          <w:i w:val="0"/>
          <w:caps w:val="0"/>
          <w:color w:val="000000"/>
          <w:spacing w:val="0"/>
          <w:w w:val="100"/>
          <w:sz w:val="21"/>
        </w:rPr>
        <w:t xml:space="preserve">        日   期： 年月日 </w:t>
      </w:r>
    </w:p>
    <w:p w14:paraId="24348A28">
      <w:pPr>
        <w:pStyle w:val="4"/>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二、</w:t>
      </w:r>
      <w:bookmarkStart w:id="122" w:name="_Toc513029281"/>
      <w:bookmarkStart w:id="123" w:name="_Toc26554103"/>
      <w:bookmarkStart w:id="124" w:name="_Toc120614291"/>
      <w:bookmarkStart w:id="125" w:name="_Toc22356583"/>
      <w:bookmarkStart w:id="126" w:name="_Toc23828483"/>
      <w:bookmarkStart w:id="127" w:name="_Toc49090582"/>
      <w:bookmarkStart w:id="128" w:name="_Toc24878535"/>
      <w:r>
        <w:rPr>
          <w:rFonts w:hint="eastAsia" w:ascii="宋体" w:hAnsi="宋体" w:cs="宋体"/>
          <w:b/>
          <w:i w:val="0"/>
          <w:caps w:val="0"/>
          <w:color w:val="000000"/>
          <w:spacing w:val="0"/>
          <w:w w:val="100"/>
          <w:sz w:val="32"/>
          <w:lang w:eastAsia="zh-CN"/>
        </w:rPr>
        <w:t>法定代表人</w:t>
      </w:r>
      <w:r>
        <w:rPr>
          <w:rFonts w:hint="eastAsia" w:ascii="宋体" w:hAnsi="宋体" w:eastAsia="宋体" w:cs="宋体"/>
          <w:b/>
          <w:i w:val="0"/>
          <w:caps w:val="0"/>
          <w:color w:val="000000"/>
          <w:spacing w:val="0"/>
          <w:w w:val="100"/>
          <w:sz w:val="32"/>
        </w:rPr>
        <w:t>身份证明书</w:t>
      </w:r>
    </w:p>
    <w:p w14:paraId="2435D990">
      <w:pPr>
        <w:snapToGrid/>
        <w:spacing w:before="0" w:beforeAutospacing="0" w:after="0" w:afterAutospacing="0" w:line="500" w:lineRule="exact"/>
        <w:jc w:val="center"/>
        <w:textAlignment w:val="baseline"/>
        <w:rPr>
          <w:rFonts w:hint="eastAsia" w:ascii="宋体" w:hAnsi="宋体" w:eastAsia="宋体" w:cs="宋体"/>
          <w:b w:val="0"/>
          <w:i w:val="0"/>
          <w:caps w:val="0"/>
          <w:color w:val="000000"/>
          <w:spacing w:val="0"/>
          <w:w w:val="100"/>
          <w:kern w:val="0"/>
          <w:sz w:val="24"/>
          <w:szCs w:val="24"/>
        </w:rPr>
      </w:pPr>
    </w:p>
    <w:p w14:paraId="51A91D6E">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单位名称：</w:t>
      </w:r>
    </w:p>
    <w:p w14:paraId="19B0A6EB">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地    址：</w:t>
      </w:r>
    </w:p>
    <w:p w14:paraId="2315B3A2">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成立时间：年月日</w:t>
      </w:r>
    </w:p>
    <w:p w14:paraId="3552EF2F">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经营期限：</w:t>
      </w:r>
    </w:p>
    <w:p w14:paraId="50B8C211">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姓    名：      性别：</w:t>
      </w:r>
    </w:p>
    <w:p w14:paraId="526DC69D">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职务系：</w:t>
      </w:r>
      <w:r>
        <w:rPr>
          <w:rFonts w:hint="eastAsia" w:ascii="宋体" w:hAnsi="宋体" w:eastAsia="宋体" w:cs="宋体"/>
          <w:b w:val="0"/>
          <w:i w:val="0"/>
          <w:caps w:val="0"/>
          <w:color w:val="000000"/>
          <w:spacing w:val="0"/>
          <w:w w:val="100"/>
          <w:kern w:val="0"/>
          <w:sz w:val="24"/>
          <w:szCs w:val="24"/>
          <w:u w:val="single" w:color="000000"/>
        </w:rPr>
        <w:t xml:space="preserve">     (投标单位名称)           </w:t>
      </w:r>
    </w:p>
    <w:p w14:paraId="422C5CEC">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的</w:t>
      </w:r>
      <w:r>
        <w:rPr>
          <w:rFonts w:hint="eastAsia" w:ascii="宋体" w:hAnsi="宋体" w:cs="宋体"/>
          <w:b w:val="0"/>
          <w:i w:val="0"/>
          <w:caps w:val="0"/>
          <w:color w:val="000000"/>
          <w:spacing w:val="0"/>
          <w:w w:val="100"/>
          <w:kern w:val="0"/>
          <w:sz w:val="24"/>
          <w:szCs w:val="24"/>
          <w:lang w:eastAsia="zh-CN"/>
        </w:rPr>
        <w:t>法定代表人</w:t>
      </w:r>
      <w:r>
        <w:rPr>
          <w:rFonts w:hint="eastAsia" w:ascii="宋体" w:hAnsi="宋体" w:eastAsia="宋体" w:cs="宋体"/>
          <w:b w:val="0"/>
          <w:i w:val="0"/>
          <w:caps w:val="0"/>
          <w:color w:val="000000"/>
          <w:spacing w:val="0"/>
          <w:w w:val="100"/>
          <w:kern w:val="0"/>
          <w:sz w:val="24"/>
          <w:szCs w:val="24"/>
        </w:rPr>
        <w:t>。</w:t>
      </w:r>
    </w:p>
    <w:p w14:paraId="0BB46870">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p>
    <w:p w14:paraId="55AF1AA0">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特此证明</w:t>
      </w:r>
    </w:p>
    <w:p w14:paraId="172A5BD3">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p>
    <w:p w14:paraId="6ABD61B2">
      <w:pPr>
        <w:snapToGrid/>
        <w:spacing w:before="0" w:beforeAutospacing="0" w:after="0" w:afterAutospacing="0" w:line="360" w:lineRule="auto"/>
        <w:ind w:firstLine="5040" w:firstLineChars="21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投标单位(加盖公章)：</w:t>
      </w:r>
    </w:p>
    <w:p w14:paraId="7E1AA560">
      <w:pPr>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color w:val="000000"/>
          <w:spacing w:val="0"/>
          <w:w w:val="100"/>
          <w:kern w:val="0"/>
          <w:sz w:val="24"/>
          <w:szCs w:val="24"/>
        </w:rPr>
      </w:pPr>
    </w:p>
    <w:p w14:paraId="2C517E78">
      <w:pPr>
        <w:snapToGrid/>
        <w:spacing w:before="0" w:beforeAutospacing="0" w:after="0" w:afterAutospacing="0" w:line="360" w:lineRule="auto"/>
        <w:ind w:firstLine="5280" w:firstLineChars="2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年月日</w:t>
      </w:r>
    </w:p>
    <w:p w14:paraId="2244215E">
      <w:pPr>
        <w:widowControl/>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kern w:val="0"/>
          <w:sz w:val="24"/>
          <w:szCs w:val="20"/>
        </w:rPr>
      </w:pPr>
    </w:p>
    <w:p w14:paraId="05738FCD">
      <w:pPr>
        <w:widowControl/>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kern w:val="0"/>
          <w:sz w:val="24"/>
          <w:szCs w:val="24"/>
        </w:rPr>
      </w:pPr>
      <w:r>
        <w:rPr>
          <w:rFonts w:hint="eastAsia" w:ascii="宋体" w:hAnsi="宋体" w:eastAsia="宋体" w:cs="宋体"/>
          <w:b/>
          <w:bCs/>
          <w:i w:val="0"/>
          <w:caps w:val="0"/>
          <w:color w:val="000000"/>
          <w:spacing w:val="0"/>
          <w:w w:val="100"/>
          <w:kern w:val="0"/>
          <w:sz w:val="24"/>
          <w:szCs w:val="24"/>
        </w:rPr>
        <w:t>附</w:t>
      </w:r>
      <w:r>
        <w:rPr>
          <w:rFonts w:hint="eastAsia" w:ascii="宋体" w:hAnsi="宋体" w:cs="宋体"/>
          <w:b/>
          <w:bCs/>
          <w:i w:val="0"/>
          <w:caps w:val="0"/>
          <w:color w:val="000000"/>
          <w:spacing w:val="0"/>
          <w:w w:val="100"/>
          <w:kern w:val="0"/>
          <w:sz w:val="24"/>
          <w:szCs w:val="24"/>
          <w:lang w:eastAsia="zh-CN"/>
        </w:rPr>
        <w:t>法定代表人</w:t>
      </w:r>
      <w:r>
        <w:rPr>
          <w:rFonts w:hint="eastAsia" w:ascii="宋体" w:hAnsi="宋体" w:eastAsia="宋体" w:cs="宋体"/>
          <w:b/>
          <w:bCs/>
          <w:i w:val="0"/>
          <w:caps w:val="0"/>
          <w:color w:val="000000"/>
          <w:spacing w:val="0"/>
          <w:w w:val="100"/>
          <w:kern w:val="0"/>
          <w:sz w:val="24"/>
          <w:szCs w:val="24"/>
        </w:rPr>
        <w:t>身份证复印件</w:t>
      </w:r>
    </w:p>
    <w:p w14:paraId="0D91FD12">
      <w:pPr>
        <w:widowControl/>
        <w:snapToGrid/>
        <w:spacing w:before="0" w:beforeAutospacing="0" w:after="0" w:afterAutospacing="0" w:line="240" w:lineRule="auto"/>
        <w:jc w:val="left"/>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i w:val="0"/>
          <w:caps w:val="0"/>
          <w:color w:val="000000"/>
          <w:spacing w:val="0"/>
          <w:w w:val="100"/>
          <w:sz w:val="32"/>
          <w:szCs w:val="32"/>
        </w:rPr>
        <w:br w:type="page"/>
      </w:r>
    </w:p>
    <w:p w14:paraId="3509653B">
      <w:pPr>
        <w:snapToGrid w:val="0"/>
        <w:spacing w:before="0" w:beforeAutospacing="0" w:after="0" w:afterAutospacing="0" w:line="360" w:lineRule="auto"/>
        <w:ind w:firstLine="482"/>
        <w:jc w:val="center"/>
        <w:textAlignment w:val="baseline"/>
        <w:rPr>
          <w:rFonts w:hint="eastAsia" w:ascii="宋体" w:hAnsi="宋体" w:eastAsia="宋体" w:cs="宋体"/>
          <w:b/>
          <w:i w:val="0"/>
          <w:caps w:val="0"/>
          <w:color w:val="000000"/>
          <w:spacing w:val="0"/>
          <w:w w:val="100"/>
          <w:sz w:val="20"/>
        </w:rPr>
      </w:pPr>
      <w:r>
        <w:rPr>
          <w:rFonts w:hint="eastAsia" w:ascii="宋体" w:hAnsi="宋体" w:cs="宋体"/>
          <w:b/>
          <w:i w:val="0"/>
          <w:caps w:val="0"/>
          <w:color w:val="000000"/>
          <w:spacing w:val="0"/>
          <w:w w:val="100"/>
          <w:sz w:val="32"/>
          <w:szCs w:val="32"/>
          <w:lang w:eastAsia="zh-CN"/>
        </w:rPr>
        <w:t>法定代表人</w:t>
      </w:r>
      <w:r>
        <w:rPr>
          <w:rFonts w:hint="eastAsia" w:ascii="宋体" w:hAnsi="宋体" w:eastAsia="宋体" w:cs="宋体"/>
          <w:b/>
          <w:i w:val="0"/>
          <w:caps w:val="0"/>
          <w:color w:val="000000"/>
          <w:spacing w:val="0"/>
          <w:w w:val="100"/>
          <w:sz w:val="32"/>
          <w:szCs w:val="32"/>
        </w:rPr>
        <w:t>授权书</w:t>
      </w:r>
      <w:bookmarkEnd w:id="122"/>
      <w:bookmarkEnd w:id="123"/>
      <w:bookmarkEnd w:id="124"/>
      <w:bookmarkEnd w:id="125"/>
      <w:bookmarkEnd w:id="126"/>
      <w:bookmarkEnd w:id="127"/>
      <w:bookmarkEnd w:id="128"/>
      <w:r>
        <w:rPr>
          <w:rFonts w:hint="eastAsia" w:ascii="宋体" w:hAnsi="宋体" w:eastAsia="宋体" w:cs="宋体"/>
          <w:b/>
          <w:i w:val="0"/>
          <w:caps w:val="0"/>
          <w:color w:val="000000"/>
          <w:spacing w:val="0"/>
          <w:w w:val="100"/>
          <w:sz w:val="32"/>
          <w:szCs w:val="32"/>
        </w:rPr>
        <w:t>格式</w:t>
      </w:r>
    </w:p>
    <w:p w14:paraId="2620CCD6">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本授权书声明：____</w:t>
      </w:r>
      <w:r>
        <w:rPr>
          <w:rFonts w:hint="eastAsia" w:ascii="宋体" w:hAnsi="宋体" w:eastAsia="宋体" w:cs="宋体"/>
          <w:b w:val="0"/>
          <w:i w:val="0"/>
          <w:caps w:val="0"/>
          <w:color w:val="000000"/>
          <w:spacing w:val="0"/>
          <w:w w:val="100"/>
          <w:sz w:val="24"/>
          <w:u w:val="single" w:color="000000"/>
        </w:rPr>
        <w:t>__             ___</w:t>
      </w:r>
      <w:r>
        <w:rPr>
          <w:rFonts w:hint="eastAsia" w:ascii="宋体" w:hAnsi="宋体" w:eastAsia="宋体" w:cs="宋体"/>
          <w:b w:val="0"/>
          <w:i w:val="0"/>
          <w:caps w:val="0"/>
          <w:color w:val="000000"/>
          <w:spacing w:val="0"/>
          <w:w w:val="100"/>
          <w:sz w:val="24"/>
        </w:rPr>
        <w:t>___（投标人单位名称）____________（</w:t>
      </w:r>
      <w:r>
        <w:rPr>
          <w:rFonts w:hint="eastAsia" w:ascii="宋体" w:hAnsi="宋体" w:cs="宋体"/>
          <w:b w:val="0"/>
          <w:i w:val="0"/>
          <w:caps w:val="0"/>
          <w:color w:val="000000"/>
          <w:spacing w:val="0"/>
          <w:w w:val="100"/>
          <w:sz w:val="24"/>
          <w:lang w:eastAsia="zh-CN"/>
        </w:rPr>
        <w:t>法定代表人</w:t>
      </w:r>
      <w:r>
        <w:rPr>
          <w:rFonts w:hint="eastAsia" w:ascii="宋体" w:hAnsi="宋体" w:eastAsia="宋体" w:cs="宋体"/>
          <w:b w:val="0"/>
          <w:i w:val="0"/>
          <w:caps w:val="0"/>
          <w:color w:val="000000"/>
          <w:spacing w:val="0"/>
          <w:w w:val="100"/>
          <w:sz w:val="24"/>
        </w:rPr>
        <w:t>姓名）授权________________（被授权人的姓名）为我方就</w:t>
      </w:r>
      <w:r>
        <w:rPr>
          <w:rFonts w:hint="eastAsia" w:ascii="宋体" w:hAnsi="宋体" w:eastAsia="宋体" w:cs="宋体"/>
          <w:b w:val="0"/>
          <w:i w:val="0"/>
          <w:caps w:val="0"/>
          <w:color w:val="000000"/>
          <w:spacing w:val="0"/>
          <w:w w:val="100"/>
          <w:kern w:val="0"/>
          <w:sz w:val="24"/>
          <w:szCs w:val="24"/>
        </w:rPr>
        <w:t>项目</w:t>
      </w:r>
      <w:r>
        <w:rPr>
          <w:rFonts w:hint="eastAsia" w:ascii="宋体" w:hAnsi="宋体" w:eastAsia="宋体" w:cs="宋体"/>
          <w:b w:val="0"/>
          <w:i w:val="0"/>
          <w:caps w:val="0"/>
          <w:color w:val="000000"/>
          <w:spacing w:val="0"/>
          <w:w w:val="100"/>
          <w:sz w:val="24"/>
        </w:rPr>
        <w:t>的授权委托人（即代理人），以本公司名义全权处理一切与该项目投标有关的事务。</w:t>
      </w:r>
    </w:p>
    <w:p w14:paraId="0E36166F">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14:paraId="7AB32876">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本授权书于______年____月____日签字或盖章生效，特此声明。</w:t>
      </w:r>
    </w:p>
    <w:p w14:paraId="6FED6519">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被授权人无转委托权，特此委托。</w:t>
      </w:r>
    </w:p>
    <w:p w14:paraId="7D47A6AA">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5A37BCB4">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cs="宋体"/>
          <w:b w:val="0"/>
          <w:i w:val="0"/>
          <w:caps w:val="0"/>
          <w:color w:val="000000"/>
          <w:spacing w:val="0"/>
          <w:w w:val="100"/>
          <w:sz w:val="24"/>
          <w:lang w:eastAsia="zh-CN"/>
        </w:rPr>
        <w:t>法定代表人</w:t>
      </w:r>
      <w:r>
        <w:rPr>
          <w:rFonts w:hint="eastAsia" w:ascii="宋体" w:hAnsi="宋体" w:eastAsia="宋体" w:cs="宋体"/>
          <w:b w:val="0"/>
          <w:i w:val="0"/>
          <w:caps w:val="0"/>
          <w:color w:val="000000"/>
          <w:spacing w:val="0"/>
          <w:w w:val="100"/>
          <w:sz w:val="24"/>
        </w:rPr>
        <w:t>签字或盖章：_______________________________</w:t>
      </w:r>
    </w:p>
    <w:p w14:paraId="13C5B68C">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2D03AE12">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48396451">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授权委托人（即代理人）签字或盖章：_____________________________</w:t>
      </w:r>
    </w:p>
    <w:p w14:paraId="383865FD">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7D38D163">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0C369352">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投标人名称（公章）：_____________________________________</w:t>
      </w:r>
    </w:p>
    <w:p w14:paraId="58448327">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             期：_____________________________________</w:t>
      </w:r>
    </w:p>
    <w:p w14:paraId="2BB68D81">
      <w:pPr>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8"/>
          <w:szCs w:val="28"/>
        </w:rPr>
      </w:pPr>
    </w:p>
    <w:p w14:paraId="08C7D938">
      <w:pPr>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附：授权委托人（即代理人）身份证复印件（加盖投标人公章）</w:t>
      </w:r>
    </w:p>
    <w:p w14:paraId="2423FD5C">
      <w:pPr>
        <w:snapToGrid w:val="0"/>
        <w:spacing w:before="0" w:beforeAutospacing="0" w:after="0" w:afterAutospacing="0" w:line="360" w:lineRule="auto"/>
        <w:ind w:firstLine="482"/>
        <w:jc w:val="center"/>
        <w:textAlignment w:val="baseline"/>
        <w:rPr>
          <w:rFonts w:hint="eastAsia" w:ascii="宋体" w:hAnsi="宋体" w:eastAsia="宋体" w:cs="宋体"/>
          <w:b/>
          <w:bCs/>
          <w:i w:val="0"/>
          <w:caps w:val="0"/>
          <w:color w:val="000000"/>
          <w:spacing w:val="0"/>
          <w:w w:val="100"/>
          <w:sz w:val="28"/>
          <w:szCs w:val="28"/>
        </w:rPr>
      </w:pPr>
    </w:p>
    <w:p w14:paraId="23648444">
      <w:pPr>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8"/>
          <w:szCs w:val="28"/>
        </w:rPr>
      </w:pPr>
    </w:p>
    <w:p w14:paraId="0D04D8FD">
      <w:pPr>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p>
    <w:p w14:paraId="74BEC2BD">
      <w:pPr>
        <w:pStyle w:val="4"/>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三、供应商资格声明格式</w:t>
      </w:r>
    </w:p>
    <w:tbl>
      <w:tblPr>
        <w:tblStyle w:val="5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758"/>
        <w:gridCol w:w="1461"/>
        <w:gridCol w:w="2196"/>
        <w:gridCol w:w="2708"/>
      </w:tblGrid>
      <w:tr w14:paraId="7304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29" w:type="dxa"/>
            <w:vAlign w:val="center"/>
          </w:tcPr>
          <w:p w14:paraId="695B7EED">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企业名称</w:t>
            </w:r>
          </w:p>
        </w:tc>
        <w:tc>
          <w:tcPr>
            <w:tcW w:w="8123" w:type="dxa"/>
            <w:gridSpan w:val="4"/>
            <w:vAlign w:val="center"/>
          </w:tcPr>
          <w:p w14:paraId="2F9F125B">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3290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29" w:type="dxa"/>
            <w:vAlign w:val="center"/>
          </w:tcPr>
          <w:p w14:paraId="36BF8FBE">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地址</w:t>
            </w:r>
          </w:p>
        </w:tc>
        <w:tc>
          <w:tcPr>
            <w:tcW w:w="8123" w:type="dxa"/>
            <w:gridSpan w:val="4"/>
            <w:vAlign w:val="center"/>
          </w:tcPr>
          <w:p w14:paraId="75A4DA3F">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09A1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9" w:type="dxa"/>
            <w:vAlign w:val="center"/>
          </w:tcPr>
          <w:p w14:paraId="015852AE">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lang w:eastAsia="zh-CN"/>
              </w:rPr>
            </w:pPr>
            <w:r>
              <w:rPr>
                <w:rFonts w:hint="eastAsia" w:ascii="宋体" w:hAnsi="宋体" w:cs="宋体"/>
                <w:b w:val="0"/>
                <w:bCs/>
                <w:i w:val="0"/>
                <w:caps w:val="0"/>
                <w:color w:val="000000"/>
                <w:spacing w:val="0"/>
                <w:w w:val="100"/>
                <w:sz w:val="24"/>
                <w:lang w:eastAsia="zh-CN"/>
              </w:rPr>
              <w:t>法定代表人</w:t>
            </w:r>
          </w:p>
        </w:tc>
        <w:tc>
          <w:tcPr>
            <w:tcW w:w="8123" w:type="dxa"/>
            <w:gridSpan w:val="4"/>
            <w:vAlign w:val="center"/>
          </w:tcPr>
          <w:p w14:paraId="2EE909E1">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359F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629" w:type="dxa"/>
            <w:vAlign w:val="center"/>
          </w:tcPr>
          <w:p w14:paraId="6BB01E1F">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注册时间</w:t>
            </w:r>
          </w:p>
        </w:tc>
        <w:tc>
          <w:tcPr>
            <w:tcW w:w="8123" w:type="dxa"/>
            <w:gridSpan w:val="4"/>
          </w:tcPr>
          <w:p w14:paraId="4AAC007F">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0194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3"/>
            <w:vAlign w:val="center"/>
          </w:tcPr>
          <w:p w14:paraId="384EBD79">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近三年内有经营活动中有无重大违法纪录</w:t>
            </w:r>
          </w:p>
        </w:tc>
        <w:tc>
          <w:tcPr>
            <w:tcW w:w="4904" w:type="dxa"/>
            <w:gridSpan w:val="2"/>
            <w:vAlign w:val="center"/>
          </w:tcPr>
          <w:p w14:paraId="0E893875">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6324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29" w:type="dxa"/>
            <w:vAlign w:val="center"/>
          </w:tcPr>
          <w:p w14:paraId="00B869B6">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是否依法缴纳税收</w:t>
            </w:r>
          </w:p>
        </w:tc>
        <w:tc>
          <w:tcPr>
            <w:tcW w:w="3219" w:type="dxa"/>
            <w:gridSpan w:val="2"/>
          </w:tcPr>
          <w:p w14:paraId="40E4D5C9">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c>
          <w:tcPr>
            <w:tcW w:w="2196" w:type="dxa"/>
          </w:tcPr>
          <w:p w14:paraId="134D0453">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是否依法缴纳社会保障资金</w:t>
            </w:r>
          </w:p>
        </w:tc>
        <w:tc>
          <w:tcPr>
            <w:tcW w:w="2708" w:type="dxa"/>
          </w:tcPr>
          <w:p w14:paraId="39A5E1CB">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41E4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29" w:type="dxa"/>
            <w:vMerge w:val="restart"/>
            <w:vAlign w:val="center"/>
          </w:tcPr>
          <w:p w14:paraId="3D49F0B8">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p w14:paraId="3B201086">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单位概况</w:t>
            </w:r>
          </w:p>
        </w:tc>
        <w:tc>
          <w:tcPr>
            <w:tcW w:w="1758" w:type="dxa"/>
            <w:vAlign w:val="center"/>
          </w:tcPr>
          <w:p w14:paraId="64D5636E">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注册资本</w:t>
            </w:r>
          </w:p>
        </w:tc>
        <w:tc>
          <w:tcPr>
            <w:tcW w:w="6365" w:type="dxa"/>
            <w:gridSpan w:val="3"/>
          </w:tcPr>
          <w:p w14:paraId="009DAB05">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 xml:space="preserve">             万元</w:t>
            </w:r>
          </w:p>
        </w:tc>
      </w:tr>
      <w:tr w14:paraId="1E25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629" w:type="dxa"/>
            <w:vMerge w:val="continue"/>
            <w:vAlign w:val="center"/>
          </w:tcPr>
          <w:p w14:paraId="3FCEC33B">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tc>
        <w:tc>
          <w:tcPr>
            <w:tcW w:w="1758" w:type="dxa"/>
            <w:vAlign w:val="center"/>
          </w:tcPr>
          <w:p w14:paraId="5D6B4D36">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经营范围是否包含本项目</w:t>
            </w:r>
          </w:p>
        </w:tc>
        <w:tc>
          <w:tcPr>
            <w:tcW w:w="6365" w:type="dxa"/>
            <w:gridSpan w:val="3"/>
          </w:tcPr>
          <w:p w14:paraId="5DCDC7B1">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3D3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629" w:type="dxa"/>
            <w:vMerge w:val="continue"/>
            <w:vAlign w:val="center"/>
          </w:tcPr>
          <w:p w14:paraId="15ADA8FC">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tc>
        <w:tc>
          <w:tcPr>
            <w:tcW w:w="1758" w:type="dxa"/>
            <w:vAlign w:val="center"/>
          </w:tcPr>
          <w:p w14:paraId="69324059">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是否符合本项目资格要求</w:t>
            </w:r>
          </w:p>
        </w:tc>
        <w:tc>
          <w:tcPr>
            <w:tcW w:w="6365" w:type="dxa"/>
            <w:gridSpan w:val="3"/>
            <w:vAlign w:val="center"/>
          </w:tcPr>
          <w:p w14:paraId="29225878">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5A44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629" w:type="dxa"/>
            <w:vAlign w:val="center"/>
          </w:tcPr>
          <w:p w14:paraId="16154219">
            <w:pPr>
              <w:snapToGrid w:val="0"/>
              <w:spacing w:before="0" w:beforeAutospacing="0" w:after="0" w:afterAutospacing="0" w:line="460" w:lineRule="exact"/>
              <w:ind w:firstLine="360" w:firstLineChars="150"/>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备注</w:t>
            </w:r>
          </w:p>
        </w:tc>
        <w:tc>
          <w:tcPr>
            <w:tcW w:w="8123" w:type="dxa"/>
            <w:gridSpan w:val="4"/>
            <w:vAlign w:val="center"/>
          </w:tcPr>
          <w:p w14:paraId="1EE29316">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bl>
    <w:p w14:paraId="3F8CFA53">
      <w:pPr>
        <w:snapToGrid/>
        <w:spacing w:before="0" w:beforeAutospacing="0" w:after="0" w:afterAutospacing="0" w:line="400" w:lineRule="exact"/>
        <w:ind w:firstLine="480" w:firstLineChars="200"/>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szCs w:val="24"/>
        </w:rPr>
        <w:t>我公司（单位）投标文件中所有关于投标资格的文件、证明、陈述均是真实的、准确的。若有违背，我公司（单位）愿意承担由此而产生的一切后果。</w:t>
      </w:r>
      <w:r>
        <w:rPr>
          <w:rFonts w:hint="eastAsia" w:ascii="宋体" w:hAnsi="宋体" w:eastAsia="宋体" w:cs="宋体"/>
          <w:b w:val="0"/>
          <w:bCs/>
          <w:i w:val="0"/>
          <w:caps w:val="0"/>
          <w:color w:val="000000"/>
          <w:spacing w:val="0"/>
          <w:w w:val="100"/>
          <w:sz w:val="24"/>
        </w:rPr>
        <w:t>我们同意如贵方要求，可以出示相关证明文件。</w:t>
      </w:r>
    </w:p>
    <w:p w14:paraId="3A11DB5F">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授权委托人签字：______________________</w:t>
      </w:r>
    </w:p>
    <w:p w14:paraId="313083A6">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授权委托人的职务：____________________</w:t>
      </w:r>
    </w:p>
    <w:p w14:paraId="6326605A">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电话号和传真号：______________________</w:t>
      </w:r>
    </w:p>
    <w:p w14:paraId="497FC653">
      <w:pPr>
        <w:snapToGrid/>
        <w:spacing w:before="0" w:beforeAutospacing="0" w:after="0" w:afterAutospacing="0" w:line="400" w:lineRule="exact"/>
        <w:jc w:val="left"/>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公          章：</w:t>
      </w:r>
    </w:p>
    <w:p w14:paraId="0BBACF5F">
      <w:pPr>
        <w:snapToGrid/>
        <w:spacing w:before="0" w:beforeAutospacing="0" w:after="0" w:afterAutospacing="0" w:line="400" w:lineRule="exact"/>
        <w:jc w:val="left"/>
        <w:textAlignment w:val="baseline"/>
        <w:rPr>
          <w:rFonts w:hint="eastAsia" w:ascii="宋体" w:hAnsi="宋体" w:eastAsia="宋体" w:cs="宋体"/>
          <w:b/>
          <w:bCs/>
          <w:i w:val="0"/>
          <w:caps w:val="0"/>
          <w:color w:val="000000"/>
          <w:spacing w:val="0"/>
          <w:w w:val="100"/>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val="0"/>
          <w:bCs/>
          <w:i w:val="0"/>
          <w:caps w:val="0"/>
          <w:color w:val="000000"/>
          <w:spacing w:val="0"/>
          <w:w w:val="100"/>
          <w:sz w:val="24"/>
        </w:rPr>
        <w:t>日期：   年   月   日</w:t>
      </w:r>
    </w:p>
    <w:p w14:paraId="6EE4CA4C">
      <w:pPr>
        <w:pStyle w:val="4"/>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四、参加政府采购活动前三年内在经营活动中没有重大违法记录的书面声明</w:t>
      </w:r>
    </w:p>
    <w:p w14:paraId="29C423FC">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致</w:t>
      </w:r>
      <w:r>
        <w:rPr>
          <w:rFonts w:hint="eastAsia" w:ascii="宋体" w:hAnsi="宋体" w:cs="宋体"/>
          <w:b w:val="0"/>
          <w:i w:val="0"/>
          <w:caps w:val="0"/>
          <w:color w:val="000000"/>
          <w:spacing w:val="0"/>
          <w:w w:val="100"/>
          <w:sz w:val="24"/>
          <w:szCs w:val="24"/>
          <w:lang w:eastAsia="zh-CN"/>
        </w:rPr>
        <w:t>如东德安物业管理有限公司</w:t>
      </w:r>
      <w:r>
        <w:rPr>
          <w:rFonts w:hint="eastAsia" w:ascii="宋体" w:hAnsi="宋体" w:eastAsia="宋体" w:cs="宋体"/>
          <w:b w:val="0"/>
          <w:i w:val="0"/>
          <w:caps w:val="0"/>
          <w:color w:val="000000"/>
          <w:spacing w:val="0"/>
          <w:w w:val="100"/>
          <w:sz w:val="24"/>
          <w:szCs w:val="24"/>
        </w:rPr>
        <w:t>：</w:t>
      </w:r>
    </w:p>
    <w:p w14:paraId="6F0EAC60">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4753F2D9">
      <w:pPr>
        <w:snapToGrid w:val="0"/>
        <w:spacing w:before="0" w:beforeAutospacing="0" w:after="0" w:afterAutospacing="0" w:line="360" w:lineRule="auto"/>
        <w:ind w:firstLine="424" w:firstLineChars="177"/>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我公司郑重声明：参加本次政府采购活动前 3 年内，我公司在经营活动中没有因违法经营受到刑事处罚或者责令停产停业、吊销许可证或者执照、较大数额罚款等行政处罚。</w:t>
      </w:r>
    </w:p>
    <w:p w14:paraId="2536D7CD">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4075D4A6">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53F81560">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（二）我单位或者其</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、董事、监事、高级管理人员未因经营活动中的违法行为受到刑事处罚。</w:t>
      </w:r>
    </w:p>
    <w:p w14:paraId="79AA24F8">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1B927F16">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特此声明！</w:t>
      </w:r>
    </w:p>
    <w:p w14:paraId="4B2BE2B4">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09AEBC91">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37D1812C">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484F5BF4">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206FF35E">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2B015086">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r>
        <w:rPr>
          <w:rFonts w:hint="eastAsia" w:ascii="宋体" w:hAnsi="宋体" w:eastAsia="宋体" w:cs="宋体"/>
          <w:b w:val="0"/>
          <w:i w:val="0"/>
          <w:caps w:val="0"/>
          <w:color w:val="000000"/>
          <w:spacing w:val="0"/>
          <w:w w:val="100"/>
          <w:sz w:val="24"/>
          <w:szCs w:val="24"/>
        </w:rPr>
        <w:t>供应商全称（盖单位公章）：</w:t>
      </w:r>
    </w:p>
    <w:p w14:paraId="6A042C5F">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p>
    <w:p w14:paraId="0A0F44E3">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（签字或盖章）：</w:t>
      </w:r>
    </w:p>
    <w:p w14:paraId="410187D6">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p>
    <w:p w14:paraId="70A53414">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br w:type="page"/>
      </w:r>
    </w:p>
    <w:p w14:paraId="4D9F7189">
      <w:pPr>
        <w:pStyle w:val="4"/>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五、具备履行合同所必需的设备和专业技术能力的书面声明</w:t>
      </w:r>
    </w:p>
    <w:p w14:paraId="7F2E6950">
      <w:pPr>
        <w:snapToGrid w:val="0"/>
        <w:spacing w:before="0" w:beforeAutospacing="0" w:after="0" w:afterAutospacing="0" w:line="360" w:lineRule="auto"/>
        <w:ind w:firstLine="641"/>
        <w:jc w:val="center"/>
        <w:textAlignment w:val="baseline"/>
        <w:rPr>
          <w:rFonts w:hint="eastAsia" w:ascii="宋体" w:hAnsi="宋体" w:eastAsia="宋体" w:cs="宋体"/>
          <w:b/>
          <w:i w:val="0"/>
          <w:caps w:val="0"/>
          <w:color w:val="000000"/>
          <w:spacing w:val="0"/>
          <w:w w:val="100"/>
          <w:sz w:val="32"/>
          <w:szCs w:val="32"/>
        </w:rPr>
      </w:pPr>
    </w:p>
    <w:p w14:paraId="1F0B3F03">
      <w:pPr>
        <w:snapToGrid w:val="0"/>
        <w:spacing w:before="0" w:beforeAutospacing="0" w:after="0" w:afterAutospacing="0" w:line="360" w:lineRule="auto"/>
        <w:ind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我单位郑重声明：</w:t>
      </w:r>
      <w:r>
        <w:rPr>
          <w:rFonts w:hint="eastAsia" w:ascii="宋体" w:hAnsi="宋体" w:eastAsia="宋体" w:cs="宋体"/>
          <w:b w:val="0"/>
          <w:i w:val="0"/>
          <w:caps w:val="0"/>
          <w:color w:val="000000"/>
          <w:spacing w:val="0"/>
          <w:w w:val="100"/>
          <w:sz w:val="24"/>
          <w:szCs w:val="24"/>
        </w:rPr>
        <w:t>我单位</w:t>
      </w:r>
      <w:r>
        <w:rPr>
          <w:rFonts w:hint="eastAsia" w:ascii="宋体" w:hAnsi="宋体" w:eastAsia="宋体" w:cs="宋体"/>
          <w:b w:val="0"/>
          <w:i w:val="0"/>
          <w:caps w:val="0"/>
          <w:color w:val="000000"/>
          <w:spacing w:val="0"/>
          <w:w w:val="100"/>
          <w:sz w:val="24"/>
          <w:szCs w:val="24"/>
          <w:u w:val="single" w:color="000000"/>
        </w:rPr>
        <w:t xml:space="preserve"> （投标单位名称） </w:t>
      </w:r>
      <w:r>
        <w:rPr>
          <w:rFonts w:hint="eastAsia" w:ascii="宋体" w:hAnsi="宋体" w:eastAsia="宋体" w:cs="宋体"/>
          <w:b w:val="0"/>
          <w:i w:val="0"/>
          <w:caps w:val="0"/>
          <w:color w:val="000000"/>
          <w:spacing w:val="0"/>
          <w:w w:val="100"/>
          <w:sz w:val="24"/>
          <w:szCs w:val="24"/>
        </w:rPr>
        <w:t>郑重承诺：</w:t>
      </w:r>
    </w:p>
    <w:p w14:paraId="2827076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贵方组织的</w:t>
      </w:r>
      <w:r>
        <w:rPr>
          <w:rFonts w:hint="eastAsia" w:ascii="宋体" w:hAnsi="宋体" w:eastAsia="宋体" w:cs="宋体"/>
          <w:b w:val="0"/>
          <w:i w:val="0"/>
          <w:caps w:val="0"/>
          <w:color w:val="000000"/>
          <w:spacing w:val="0"/>
          <w:w w:val="100"/>
          <w:sz w:val="24"/>
          <w:szCs w:val="24"/>
          <w:u w:val="single" w:color="000000"/>
        </w:rPr>
        <w:t xml:space="preserve"> (项目名称）</w:t>
      </w:r>
      <w:r>
        <w:rPr>
          <w:rFonts w:hint="eastAsia" w:ascii="宋体" w:hAnsi="宋体" w:eastAsia="宋体" w:cs="宋体"/>
          <w:b w:val="0"/>
          <w:i w:val="0"/>
          <w:caps w:val="0"/>
          <w:color w:val="000000"/>
          <w:spacing w:val="0"/>
          <w:w w:val="100"/>
          <w:sz w:val="24"/>
          <w:szCs w:val="24"/>
        </w:rPr>
        <w:t>，我单位</w:t>
      </w:r>
      <w:r>
        <w:rPr>
          <w:rFonts w:hint="eastAsia" w:ascii="宋体" w:hAnsi="宋体" w:eastAsia="宋体" w:cs="宋体"/>
          <w:b w:val="0"/>
          <w:i w:val="0"/>
          <w:caps w:val="0"/>
          <w:color w:val="000000"/>
          <w:spacing w:val="0"/>
          <w:w w:val="100"/>
          <w:sz w:val="24"/>
          <w:szCs w:val="24"/>
          <w:u w:val="single" w:color="000000"/>
        </w:rPr>
        <w:t xml:space="preserve"> (在下划线上如实填写：有或没有）</w:t>
      </w:r>
      <w:r>
        <w:rPr>
          <w:rFonts w:hint="eastAsia" w:ascii="宋体" w:hAnsi="宋体" w:eastAsia="宋体" w:cs="宋体"/>
          <w:b w:val="0"/>
          <w:i w:val="0"/>
          <w:caps w:val="0"/>
          <w:color w:val="000000"/>
          <w:spacing w:val="0"/>
          <w:w w:val="100"/>
          <w:sz w:val="24"/>
          <w:szCs w:val="24"/>
        </w:rPr>
        <w:t>履行合同所必需的设备和专业技术能力。</w:t>
      </w:r>
    </w:p>
    <w:p w14:paraId="4962AE9C">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14:paraId="224CE055">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14:paraId="27C1F2F6">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投标单位（公章）：</w:t>
      </w:r>
    </w:p>
    <w:p w14:paraId="5E3A01A6">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法人或被授权人（签字或盖章）：</w:t>
      </w:r>
    </w:p>
    <w:p w14:paraId="5C0F65F3">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4"/>
          <w:szCs w:val="24"/>
        </w:rPr>
        <w:t>日期：</w:t>
      </w:r>
    </w:p>
    <w:p w14:paraId="1670BAF5">
      <w:pPr>
        <w:snapToGrid w:val="0"/>
        <w:spacing w:before="0" w:beforeAutospacing="0" w:after="0" w:afterAutospacing="0" w:line="360" w:lineRule="auto"/>
        <w:ind w:firstLine="426" w:firstLineChars="177"/>
        <w:jc w:val="both"/>
        <w:textAlignment w:val="baseline"/>
        <w:rPr>
          <w:rFonts w:hint="eastAsia" w:ascii="宋体" w:hAnsi="宋体" w:eastAsia="宋体" w:cs="宋体"/>
          <w:b/>
          <w:i w:val="0"/>
          <w:caps w:val="0"/>
          <w:color w:val="000000"/>
          <w:spacing w:val="0"/>
          <w:w w:val="100"/>
          <w:sz w:val="24"/>
          <w:szCs w:val="24"/>
        </w:rPr>
      </w:pPr>
    </w:p>
    <w:p w14:paraId="1710C3D3">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16162250">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4883FF08">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35C1AFAE">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0"/>
        </w:rPr>
      </w:pPr>
    </w:p>
    <w:p w14:paraId="764FADBF">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0"/>
        </w:rPr>
      </w:pPr>
    </w:p>
    <w:p w14:paraId="48E061B4">
      <w:pPr>
        <w:snapToGrid w:val="0"/>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p>
    <w:p w14:paraId="4ADC0FAC">
      <w:pPr>
        <w:snapToGrid w:val="0"/>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p>
    <w:p w14:paraId="4C36B532">
      <w:pPr>
        <w:snapToGrid w:val="0"/>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32"/>
          <w:szCs w:val="32"/>
        </w:rPr>
      </w:pPr>
    </w:p>
    <w:p w14:paraId="3CA556D3">
      <w:pPr>
        <w:pStyle w:val="4"/>
        <w:snapToGrid w:val="0"/>
        <w:spacing w:before="260" w:beforeAutospacing="0" w:after="260" w:afterAutospacing="0" w:line="415" w:lineRule="auto"/>
        <w:ind w:firstLine="660" w:firstLineChars="150"/>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val="0"/>
          <w:bCs w:val="0"/>
          <w:i w:val="0"/>
          <w:caps w:val="0"/>
          <w:color w:val="000000"/>
          <w:spacing w:val="0"/>
          <w:w w:val="100"/>
          <w:sz w:val="44"/>
          <w:szCs w:val="44"/>
        </w:rPr>
        <w:br w:type="column"/>
      </w:r>
    </w:p>
    <w:p w14:paraId="18640FD1">
      <w:pPr>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32"/>
        </w:rPr>
        <w:t>六、商务条款响应及偏离表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2601"/>
        <w:gridCol w:w="2672"/>
        <w:gridCol w:w="2761"/>
      </w:tblGrid>
      <w:tr w14:paraId="4954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6CEA68B5">
            <w:pPr>
              <w:snapToGrid w:val="0"/>
              <w:spacing w:before="156" w:beforeAutospacing="0" w:after="0" w:afterAutospacing="0" w:line="240" w:lineRule="auto"/>
              <w:ind w:firstLine="120" w:firstLineChars="50"/>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 xml:space="preserve">                          　　　　项目</w:t>
            </w:r>
          </w:p>
        </w:tc>
        <w:tc>
          <w:tcPr>
            <w:tcW w:w="2601" w:type="dxa"/>
            <w:tcBorders>
              <w:top w:val="single" w:color="auto" w:sz="4" w:space="0"/>
              <w:left w:val="single" w:color="auto" w:sz="4" w:space="0"/>
              <w:bottom w:val="single" w:color="auto" w:sz="4" w:space="0"/>
              <w:right w:val="single" w:color="auto" w:sz="4" w:space="0"/>
            </w:tcBorders>
            <w:noWrap/>
            <w:vAlign w:val="center"/>
          </w:tcPr>
          <w:p w14:paraId="33FE69E9">
            <w:pPr>
              <w:snapToGrid w:val="0"/>
              <w:spacing w:before="156"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w:t>
            </w:r>
          </w:p>
        </w:tc>
        <w:tc>
          <w:tcPr>
            <w:tcW w:w="2672" w:type="dxa"/>
            <w:tcBorders>
              <w:top w:val="single" w:color="auto" w:sz="4" w:space="0"/>
              <w:left w:val="single" w:color="auto" w:sz="4" w:space="0"/>
              <w:bottom w:val="single" w:color="auto" w:sz="4" w:space="0"/>
              <w:right w:val="single" w:color="auto" w:sz="4" w:space="0"/>
            </w:tcBorders>
            <w:noWrap/>
            <w:vAlign w:val="center"/>
          </w:tcPr>
          <w:p w14:paraId="5D489CF8">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是否响应</w:t>
            </w:r>
          </w:p>
          <w:p w14:paraId="0D9A75CE">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w:t>
            </w:r>
          </w:p>
        </w:tc>
        <w:tc>
          <w:tcPr>
            <w:tcW w:w="2761" w:type="dxa"/>
            <w:tcBorders>
              <w:top w:val="single" w:color="auto" w:sz="4" w:space="0"/>
              <w:left w:val="single" w:color="auto" w:sz="4" w:space="0"/>
              <w:bottom w:val="single" w:color="auto" w:sz="4" w:space="0"/>
              <w:right w:val="single" w:color="auto" w:sz="4" w:space="0"/>
            </w:tcBorders>
            <w:noWrap/>
            <w:vAlign w:val="center"/>
          </w:tcPr>
          <w:p w14:paraId="755D3E51">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投标人的承诺或说明</w:t>
            </w:r>
          </w:p>
        </w:tc>
      </w:tr>
      <w:tr w14:paraId="474AA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043DE82A">
            <w:pPr>
              <w:snapToGrid w:val="0"/>
              <w:spacing w:before="156"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合同履行期</w:t>
            </w:r>
          </w:p>
        </w:tc>
        <w:tc>
          <w:tcPr>
            <w:tcW w:w="2601" w:type="dxa"/>
            <w:tcBorders>
              <w:top w:val="single" w:color="auto" w:sz="4" w:space="0"/>
              <w:left w:val="single" w:color="auto" w:sz="4" w:space="0"/>
              <w:bottom w:val="single" w:color="auto" w:sz="4" w:space="0"/>
              <w:right w:val="single" w:color="auto" w:sz="4" w:space="0"/>
            </w:tcBorders>
            <w:noWrap/>
            <w:vAlign w:val="center"/>
          </w:tcPr>
          <w:p w14:paraId="63582038">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lang w:eastAsia="zh-CN"/>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5BB77CF8">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15811234">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653F9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267337F0">
            <w:pPr>
              <w:snapToGrid w:val="0"/>
              <w:spacing w:before="156"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付款方式</w:t>
            </w:r>
          </w:p>
        </w:tc>
        <w:tc>
          <w:tcPr>
            <w:tcW w:w="2601" w:type="dxa"/>
            <w:tcBorders>
              <w:top w:val="single" w:color="auto" w:sz="4" w:space="0"/>
              <w:left w:val="single" w:color="auto" w:sz="4" w:space="0"/>
              <w:bottom w:val="single" w:color="auto" w:sz="4" w:space="0"/>
              <w:right w:val="single" w:color="auto" w:sz="4" w:space="0"/>
            </w:tcBorders>
            <w:noWrap/>
            <w:vAlign w:val="center"/>
          </w:tcPr>
          <w:p w14:paraId="69C7BE3A">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lang w:eastAsia="zh-CN"/>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08F160ED">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7D1E1C2D">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4D41E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434ACDA7">
            <w:pPr>
              <w:snapToGrid w:val="0"/>
              <w:spacing w:before="156" w:beforeAutospacing="0" w:after="0" w:afterAutospacing="0" w:line="240" w:lineRule="auto"/>
              <w:jc w:val="center"/>
              <w:textAlignment w:val="baseline"/>
              <w:rPr>
                <w:rFonts w:hint="default" w:ascii="宋体" w:hAnsi="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履约保证金</w:t>
            </w:r>
          </w:p>
        </w:tc>
        <w:tc>
          <w:tcPr>
            <w:tcW w:w="2601" w:type="dxa"/>
            <w:tcBorders>
              <w:top w:val="single" w:color="auto" w:sz="4" w:space="0"/>
              <w:left w:val="single" w:color="auto" w:sz="4" w:space="0"/>
              <w:bottom w:val="single" w:color="auto" w:sz="4" w:space="0"/>
              <w:right w:val="single" w:color="auto" w:sz="4" w:space="0"/>
            </w:tcBorders>
            <w:noWrap/>
            <w:vAlign w:val="center"/>
          </w:tcPr>
          <w:p w14:paraId="6DD15598">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76685505">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1C5F49B0">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78E84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5C9AAC11">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备注</w:t>
            </w:r>
          </w:p>
        </w:tc>
        <w:tc>
          <w:tcPr>
            <w:tcW w:w="2601" w:type="dxa"/>
            <w:tcBorders>
              <w:top w:val="single" w:color="auto" w:sz="4" w:space="0"/>
              <w:left w:val="single" w:color="auto" w:sz="4" w:space="0"/>
              <w:bottom w:val="single" w:color="auto" w:sz="4" w:space="0"/>
              <w:right w:val="single" w:color="auto" w:sz="4" w:space="0"/>
            </w:tcBorders>
            <w:noWrap/>
          </w:tcPr>
          <w:p w14:paraId="19874DB5">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p w14:paraId="726068D7">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672" w:type="dxa"/>
            <w:tcBorders>
              <w:top w:val="single" w:color="auto" w:sz="4" w:space="0"/>
              <w:left w:val="single" w:color="auto" w:sz="4" w:space="0"/>
              <w:bottom w:val="single" w:color="auto" w:sz="4" w:space="0"/>
              <w:right w:val="single" w:color="auto" w:sz="4" w:space="0"/>
            </w:tcBorders>
            <w:noWrap/>
          </w:tcPr>
          <w:p w14:paraId="1C8328A9">
            <w:pPr>
              <w:snapToGrid w:val="0"/>
              <w:spacing w:before="156" w:beforeAutospacing="0" w:after="0" w:afterAutospacing="0" w:line="240" w:lineRule="auto"/>
              <w:ind w:left="43"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147D29CE">
            <w:pPr>
              <w:snapToGrid w:val="0"/>
              <w:spacing w:before="156" w:beforeAutospacing="0" w:after="0" w:afterAutospacing="0" w:line="240" w:lineRule="auto"/>
              <w:ind w:left="43" w:firstLine="480"/>
              <w:jc w:val="both"/>
              <w:textAlignment w:val="baseline"/>
              <w:rPr>
                <w:rFonts w:hint="eastAsia" w:ascii="宋体" w:hAnsi="宋体" w:eastAsia="宋体" w:cs="宋体"/>
                <w:b w:val="0"/>
                <w:i w:val="0"/>
                <w:caps w:val="0"/>
                <w:color w:val="000000"/>
                <w:spacing w:val="0"/>
                <w:w w:val="100"/>
                <w:kern w:val="0"/>
                <w:sz w:val="24"/>
              </w:rPr>
            </w:pPr>
          </w:p>
        </w:tc>
      </w:tr>
    </w:tbl>
    <w:p w14:paraId="7A74D513">
      <w:pPr>
        <w:keepLines w:val="0"/>
        <w:widowControl w:val="0"/>
        <w:snapToGrid w:val="0"/>
        <w:spacing w:before="0" w:beforeAutospacing="0" w:after="0" w:afterAutospacing="0" w:line="480" w:lineRule="auto"/>
        <w:ind w:firstLine="470" w:firstLineChars="196"/>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行数不够可自行添加。如各项商务条款已在投标方案中详细说明，则该表只需填写是否响应。不响应</w:t>
      </w: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要求的，评标委员会有权作无效投标处理。未在投标文件中单独说明的，投标人可在此表中承诺或说明。</w:t>
      </w:r>
    </w:p>
    <w:p w14:paraId="163FBFE3">
      <w:pPr>
        <w:keepLines w:val="0"/>
        <w:widowControl w:val="0"/>
        <w:snapToGrid w:val="0"/>
        <w:spacing w:before="0" w:beforeAutospacing="0" w:after="0" w:afterAutospacing="0" w:line="480" w:lineRule="auto"/>
        <w:ind w:firstLine="48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投标人全称（加盖公章）：</w:t>
      </w:r>
    </w:p>
    <w:p w14:paraId="007FC86B">
      <w:pPr>
        <w:keepLines w:val="0"/>
        <w:widowControl w:val="0"/>
        <w:snapToGrid w:val="0"/>
        <w:spacing w:before="0" w:beforeAutospacing="0" w:after="0" w:afterAutospacing="0" w:line="480" w:lineRule="auto"/>
        <w:ind w:firstLine="48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法定代表人</w:t>
      </w:r>
      <w:r>
        <w:rPr>
          <w:rFonts w:hint="eastAsia" w:ascii="宋体" w:hAnsi="宋体" w:eastAsia="宋体" w:cs="宋体"/>
          <w:b w:val="0"/>
          <w:i w:val="0"/>
          <w:caps w:val="0"/>
          <w:color w:val="000000"/>
          <w:spacing w:val="0"/>
          <w:w w:val="100"/>
          <w:kern w:val="0"/>
          <w:sz w:val="24"/>
        </w:rPr>
        <w:t>或其授权委托人（签字或盖章）：</w:t>
      </w:r>
    </w:p>
    <w:p w14:paraId="688D52AD">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 xml:space="preserve">                                           年  月  日</w:t>
      </w:r>
    </w:p>
    <w:p w14:paraId="52B2D853">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4"/>
          <w:szCs w:val="24"/>
        </w:rPr>
      </w:pPr>
    </w:p>
    <w:p w14:paraId="65F858DF">
      <w:pPr>
        <w:snapToGrid w:val="0"/>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28"/>
          <w:szCs w:val="36"/>
        </w:rPr>
      </w:pPr>
      <w:r>
        <w:rPr>
          <w:rFonts w:hint="eastAsia" w:ascii="宋体" w:hAnsi="宋体" w:eastAsia="宋体" w:cs="宋体"/>
          <w:b w:val="0"/>
          <w:i w:val="0"/>
          <w:caps w:val="0"/>
          <w:color w:val="000000"/>
          <w:spacing w:val="0"/>
          <w:w w:val="100"/>
          <w:sz w:val="21"/>
        </w:rPr>
        <w:br w:type="page"/>
      </w:r>
    </w:p>
    <w:p w14:paraId="6239968B">
      <w:pPr>
        <w:pStyle w:val="4"/>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七、开标一览表</w:t>
      </w:r>
    </w:p>
    <w:p w14:paraId="6347A187">
      <w:pPr>
        <w:pStyle w:val="52"/>
        <w:snapToGrid w:val="0"/>
        <w:spacing w:before="0" w:beforeAutospacing="0" w:after="0" w:afterAutospacing="0" w:line="360" w:lineRule="auto"/>
        <w:ind w:firstLine="0"/>
        <w:jc w:val="both"/>
        <w:textAlignment w:val="baseline"/>
        <w:rPr>
          <w:rFonts w:hint="eastAsia" w:ascii="宋体" w:hAnsi="宋体" w:eastAsia="宋体" w:cs="宋体"/>
          <w:b w:val="0"/>
          <w:i w:val="0"/>
          <w:caps w:val="0"/>
          <w:color w:val="000000"/>
          <w:spacing w:val="0"/>
          <w:w w:val="100"/>
          <w:sz w:val="21"/>
        </w:rPr>
      </w:pPr>
    </w:p>
    <w:p w14:paraId="1F27BEC7">
      <w:pPr>
        <w:keepLines w:val="0"/>
        <w:widowControl w:val="0"/>
        <w:snapToGrid w:val="0"/>
        <w:spacing w:before="0" w:beforeAutospacing="0" w:after="0" w:afterAutospacing="0" w:line="72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6152"/>
      </w:tblGrid>
      <w:tr w14:paraId="6482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3160" w:type="dxa"/>
            <w:noWrap/>
            <w:vAlign w:val="center"/>
          </w:tcPr>
          <w:p w14:paraId="3C80936C">
            <w:pPr>
              <w:snapToGrid w:val="0"/>
              <w:spacing w:before="0" w:beforeAutospacing="0" w:after="0" w:afterAutospacing="0" w:line="30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tc>
        <w:tc>
          <w:tcPr>
            <w:tcW w:w="6152" w:type="dxa"/>
            <w:noWrap/>
            <w:vAlign w:val="center"/>
          </w:tcPr>
          <w:p w14:paraId="2ADED8E2">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投标总报价</w:t>
            </w:r>
          </w:p>
        </w:tc>
      </w:tr>
      <w:tr w14:paraId="06E7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3160" w:type="dxa"/>
            <w:noWrap/>
            <w:vAlign w:val="center"/>
          </w:tcPr>
          <w:p w14:paraId="78074011">
            <w:pPr>
              <w:snapToGrid w:val="0"/>
              <w:spacing w:before="0" w:beforeAutospacing="0" w:after="0" w:afterAutospacing="0" w:line="30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eastAsia="zh-CN"/>
              </w:rPr>
              <w:t>如东民生银河湾电梯主要部件换新采购项目</w:t>
            </w:r>
          </w:p>
        </w:tc>
        <w:tc>
          <w:tcPr>
            <w:tcW w:w="6152" w:type="dxa"/>
            <w:noWrap/>
            <w:vAlign w:val="center"/>
          </w:tcPr>
          <w:p w14:paraId="2877CA8A">
            <w:pPr>
              <w:snapToGrid w:val="0"/>
              <w:spacing w:before="0" w:beforeAutospacing="0" w:after="0" w:afterAutospacing="0" w:line="30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大写：</w:t>
            </w:r>
          </w:p>
          <w:p w14:paraId="2763D632">
            <w:pPr>
              <w:snapToGrid w:val="0"/>
              <w:spacing w:before="0" w:beforeAutospacing="0" w:after="0" w:afterAutospacing="0" w:line="50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szCs w:val="24"/>
              </w:rPr>
              <w:t>小写：                             （人民币）</w:t>
            </w:r>
          </w:p>
        </w:tc>
      </w:tr>
    </w:tbl>
    <w:p w14:paraId="4BF6D812">
      <w:pPr>
        <w:snapToGrid w:val="0"/>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24"/>
          <w:szCs w:val="24"/>
        </w:rPr>
      </w:pPr>
    </w:p>
    <w:p w14:paraId="14EC9D6D">
      <w:pPr>
        <w:keepLines w:val="0"/>
        <w:widowControl w:val="0"/>
        <w:snapToGrid w:val="0"/>
        <w:spacing w:before="0" w:beforeAutospacing="0" w:after="0" w:afterAutospacing="0" w:line="480" w:lineRule="auto"/>
        <w:ind w:firstLine="482" w:firstLineChars="200"/>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注：</w:t>
      </w:r>
      <w:r>
        <w:rPr>
          <w:rFonts w:hint="eastAsia" w:ascii="宋体" w:hAnsi="宋体" w:cs="宋体"/>
          <w:b/>
          <w:bCs/>
          <w:i w:val="0"/>
          <w:caps w:val="0"/>
          <w:color w:val="000000"/>
          <w:spacing w:val="0"/>
          <w:w w:val="100"/>
          <w:sz w:val="24"/>
          <w:szCs w:val="24"/>
          <w:lang w:val="en-US" w:eastAsia="zh-CN"/>
        </w:rPr>
        <w:t>1.</w:t>
      </w:r>
      <w:r>
        <w:rPr>
          <w:rFonts w:hint="eastAsia" w:ascii="宋体" w:hAnsi="宋体" w:eastAsia="宋体" w:cs="宋体"/>
          <w:b/>
          <w:bCs/>
          <w:i w:val="0"/>
          <w:caps w:val="0"/>
          <w:color w:val="000000"/>
          <w:spacing w:val="0"/>
          <w:w w:val="100"/>
          <w:sz w:val="24"/>
          <w:szCs w:val="24"/>
        </w:rPr>
        <w:t>本报价</w:t>
      </w:r>
      <w:r>
        <w:rPr>
          <w:rFonts w:hint="eastAsia" w:ascii="宋体" w:hAnsi="宋体" w:cs="宋体"/>
          <w:b/>
          <w:bCs/>
          <w:i w:val="0"/>
          <w:caps w:val="0"/>
          <w:color w:val="000000"/>
          <w:spacing w:val="0"/>
          <w:w w:val="100"/>
          <w:sz w:val="24"/>
          <w:szCs w:val="24"/>
          <w:lang w:val="en-US" w:eastAsia="zh-CN"/>
        </w:rPr>
        <w:t>表</w:t>
      </w:r>
      <w:r>
        <w:rPr>
          <w:rFonts w:hint="eastAsia" w:ascii="宋体" w:hAnsi="宋体" w:eastAsia="宋体" w:cs="宋体"/>
          <w:b/>
          <w:bCs/>
          <w:i w:val="0"/>
          <w:caps w:val="0"/>
          <w:color w:val="000000"/>
          <w:spacing w:val="0"/>
          <w:w w:val="100"/>
          <w:sz w:val="24"/>
          <w:szCs w:val="24"/>
        </w:rPr>
        <w:t>非最后报价，最后报价以</w:t>
      </w:r>
      <w:r>
        <w:rPr>
          <w:rFonts w:hint="eastAsia" w:ascii="宋体" w:hAnsi="宋体" w:cs="宋体"/>
          <w:b/>
          <w:bCs/>
          <w:i w:val="0"/>
          <w:caps w:val="0"/>
          <w:color w:val="000000"/>
          <w:spacing w:val="0"/>
          <w:w w:val="100"/>
          <w:sz w:val="24"/>
          <w:szCs w:val="24"/>
          <w:lang w:val="en-US" w:eastAsia="zh-CN"/>
        </w:rPr>
        <w:t>现场</w:t>
      </w:r>
      <w:r>
        <w:rPr>
          <w:rFonts w:hint="eastAsia" w:ascii="宋体" w:hAnsi="宋体" w:eastAsia="宋体" w:cs="宋体"/>
          <w:b/>
          <w:bCs/>
          <w:i w:val="0"/>
          <w:caps w:val="0"/>
          <w:color w:val="000000"/>
          <w:spacing w:val="0"/>
          <w:w w:val="100"/>
          <w:sz w:val="24"/>
          <w:szCs w:val="24"/>
        </w:rPr>
        <w:t>报价单为准。</w:t>
      </w:r>
    </w:p>
    <w:p w14:paraId="26A78873">
      <w:pPr>
        <w:pStyle w:val="20"/>
        <w:keepLines w:val="0"/>
        <w:widowControl w:val="0"/>
        <w:snapToGrid w:val="0"/>
        <w:spacing w:before="0" w:beforeAutospacing="0" w:after="0" w:afterAutospacing="0" w:line="480" w:lineRule="auto"/>
        <w:ind w:firstLine="964" w:firstLineChars="400"/>
        <w:jc w:val="both"/>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2.现场报价单包括但不限于以下的所有设备、安装调试、售后、检测、安全及防护措施费、施工现场清理、垃圾清运费用、劳务及税、政策性文件规定及合同包含的所有风险、责任等各项所有费用。</w:t>
      </w:r>
    </w:p>
    <w:p w14:paraId="3E006F8F">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pPr>
    </w:p>
    <w:p w14:paraId="0309358A">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pPr>
    </w:p>
    <w:p w14:paraId="53618338">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sectPr>
          <w:headerReference r:id="rId6" w:type="first"/>
          <w:footerReference r:id="rId8" w:type="first"/>
          <w:headerReference r:id="rId5" w:type="default"/>
          <w:footerReference r:id="rId7" w:type="default"/>
          <w:endnotePr>
            <w:numFmt w:val="decimal"/>
          </w:endnotePr>
          <w:pgSz w:w="11906" w:h="16838"/>
          <w:pgMar w:top="1158" w:right="776" w:bottom="1014" w:left="1050" w:header="720" w:footer="907" w:gutter="0"/>
          <w:pgBorders>
            <w:top w:val="none" w:sz="0" w:space="0"/>
            <w:left w:val="none" w:sz="0" w:space="0"/>
            <w:bottom w:val="none" w:sz="0" w:space="0"/>
            <w:right w:val="none" w:sz="0" w:space="0"/>
          </w:pgBorders>
          <w:cols w:space="720" w:num="1"/>
          <w:titlePg/>
        </w:sectPr>
      </w:pP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rPr>
        <w:t>日期：     年  月  日</w:t>
      </w:r>
    </w:p>
    <w:p w14:paraId="5248004A">
      <w:pPr>
        <w:pStyle w:val="4"/>
        <w:keepLines/>
        <w:widowControl w:val="0"/>
        <w:numPr>
          <w:ilvl w:val="0"/>
          <w:numId w:val="16"/>
        </w:numPr>
        <w:snapToGrid w:val="0"/>
        <w:spacing w:before="0" w:beforeAutospacing="0" w:after="0" w:afterAutospacing="0" w:line="360" w:lineRule="auto"/>
        <w:jc w:val="center"/>
        <w:textAlignment w:val="baseline"/>
        <w:rPr>
          <w:rFonts w:hint="eastAsia" w:ascii="宋体" w:hAnsi="宋体" w:cs="宋体"/>
          <w:b/>
          <w:i w:val="0"/>
          <w:caps w:val="0"/>
          <w:color w:val="000000"/>
          <w:spacing w:val="0"/>
          <w:w w:val="100"/>
          <w:sz w:val="32"/>
          <w:highlight w:val="none"/>
          <w:lang w:val="en-US" w:eastAsia="zh-CN"/>
        </w:rPr>
      </w:pPr>
      <w:r>
        <w:rPr>
          <w:rFonts w:hint="eastAsia" w:ascii="宋体" w:hAnsi="宋体" w:cs="宋体"/>
          <w:b/>
          <w:i w:val="0"/>
          <w:caps w:val="0"/>
          <w:color w:val="000000"/>
          <w:spacing w:val="0"/>
          <w:w w:val="100"/>
          <w:sz w:val="32"/>
          <w:highlight w:val="none"/>
          <w:lang w:val="en-US" w:eastAsia="zh-CN"/>
        </w:rPr>
        <w:t>分项报价表</w:t>
      </w:r>
    </w:p>
    <w:p w14:paraId="37C5D28E">
      <w:pPr>
        <w:pStyle w:val="5"/>
        <w:snapToGrid w:val="0"/>
        <w:spacing w:before="0" w:beforeAutospacing="0" w:after="0" w:afterAutospacing="0" w:line="240" w:lineRule="auto"/>
        <w:ind w:firstLine="240" w:firstLineChars="100"/>
        <w:jc w:val="both"/>
        <w:textAlignment w:val="baseline"/>
        <w:rPr>
          <w:rFonts w:hint="default"/>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工程名称：如东民生银河湾电梯主要部件换新采购项目</w:t>
      </w:r>
    </w:p>
    <w:p w14:paraId="1A2C75E9">
      <w:pPr>
        <w:snapToGrid w:val="0"/>
        <w:spacing w:before="0" w:beforeAutospacing="0" w:after="0" w:afterAutospacing="0" w:line="240" w:lineRule="auto"/>
        <w:jc w:val="both"/>
        <w:textAlignment w:val="baseline"/>
        <w:rPr>
          <w:rFonts w:hint="eastAsia"/>
          <w:b w:val="0"/>
          <w:i w:val="0"/>
          <w:caps w:val="0"/>
          <w:spacing w:val="0"/>
          <w:w w:val="100"/>
          <w:sz w:val="20"/>
          <w:highlight w:val="none"/>
        </w:rPr>
      </w:pPr>
    </w:p>
    <w:tbl>
      <w:tblPr>
        <w:tblStyle w:val="53"/>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8"/>
        <w:gridCol w:w="1918"/>
        <w:gridCol w:w="837"/>
        <w:gridCol w:w="3863"/>
        <w:gridCol w:w="1291"/>
        <w:gridCol w:w="1270"/>
      </w:tblGrid>
      <w:tr w14:paraId="0BF8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698" w:type="dxa"/>
            <w:tcBorders>
              <w:tl2br w:val="nil"/>
              <w:tr2bl w:val="nil"/>
            </w:tcBorders>
            <w:shd w:val="clear" w:color="auto" w:fill="auto"/>
            <w:vAlign w:val="center"/>
          </w:tcPr>
          <w:p w14:paraId="3DE0F9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18" w:type="dxa"/>
            <w:tcBorders>
              <w:tl2br w:val="nil"/>
              <w:tr2bl w:val="nil"/>
            </w:tcBorders>
            <w:shd w:val="clear" w:color="auto" w:fill="auto"/>
            <w:vAlign w:val="center"/>
          </w:tcPr>
          <w:p w14:paraId="41A1CE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货物内容</w:t>
            </w:r>
          </w:p>
        </w:tc>
        <w:tc>
          <w:tcPr>
            <w:tcW w:w="837" w:type="dxa"/>
            <w:tcBorders>
              <w:tl2br w:val="nil"/>
              <w:tr2bl w:val="nil"/>
            </w:tcBorders>
            <w:shd w:val="clear" w:color="auto" w:fill="auto"/>
            <w:vAlign w:val="center"/>
          </w:tcPr>
          <w:p w14:paraId="63855C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863" w:type="dxa"/>
            <w:tcBorders>
              <w:tl2br w:val="nil"/>
              <w:tr2bl w:val="nil"/>
            </w:tcBorders>
            <w:shd w:val="clear" w:color="auto" w:fill="auto"/>
            <w:vAlign w:val="center"/>
          </w:tcPr>
          <w:p w14:paraId="3DEE2C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291" w:type="dxa"/>
            <w:tcBorders>
              <w:tl2br w:val="nil"/>
              <w:tr2bl w:val="nil"/>
            </w:tcBorders>
            <w:shd w:val="clear" w:color="auto" w:fill="auto"/>
            <w:vAlign w:val="center"/>
          </w:tcPr>
          <w:p w14:paraId="432AC3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全费用综合单价（元）</w:t>
            </w:r>
          </w:p>
        </w:tc>
        <w:tc>
          <w:tcPr>
            <w:tcW w:w="1270" w:type="dxa"/>
            <w:tcBorders>
              <w:tl2br w:val="nil"/>
              <w:tr2bl w:val="nil"/>
            </w:tcBorders>
            <w:shd w:val="clear" w:color="auto" w:fill="auto"/>
            <w:vAlign w:val="center"/>
          </w:tcPr>
          <w:p w14:paraId="6F9816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合价（元）</w:t>
            </w:r>
          </w:p>
        </w:tc>
      </w:tr>
      <w:tr w14:paraId="79D3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1" w:hRule="atLeast"/>
          <w:jc w:val="center"/>
        </w:trPr>
        <w:tc>
          <w:tcPr>
            <w:tcW w:w="698" w:type="dxa"/>
            <w:vMerge w:val="restart"/>
            <w:tcBorders>
              <w:tl2br w:val="nil"/>
              <w:tr2bl w:val="nil"/>
            </w:tcBorders>
            <w:shd w:val="clear" w:color="auto" w:fill="auto"/>
            <w:vAlign w:val="center"/>
          </w:tcPr>
          <w:p w14:paraId="175E96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8" w:type="dxa"/>
            <w:vMerge w:val="restart"/>
            <w:tcBorders>
              <w:tl2br w:val="nil"/>
              <w:tr2bl w:val="nil"/>
            </w:tcBorders>
            <w:shd w:val="clear" w:color="auto" w:fill="auto"/>
            <w:noWrap/>
            <w:vAlign w:val="center"/>
          </w:tcPr>
          <w:p w14:paraId="660BF0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曳引系统焕新（含辅材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37" w:type="dxa"/>
            <w:vMerge w:val="restart"/>
            <w:tcBorders>
              <w:tl2br w:val="nil"/>
              <w:tr2bl w:val="nil"/>
            </w:tcBorders>
            <w:shd w:val="clear" w:color="auto" w:fill="auto"/>
            <w:noWrap/>
            <w:vAlign w:val="center"/>
          </w:tcPr>
          <w:p w14:paraId="44A2FD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63" w:type="dxa"/>
            <w:tcBorders>
              <w:tl2br w:val="nil"/>
              <w:tr2bl w:val="nil"/>
            </w:tcBorders>
            <w:shd w:val="clear" w:color="auto" w:fill="auto"/>
            <w:vAlign w:val="center"/>
          </w:tcPr>
          <w:p w14:paraId="4DCEA8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曳引机ZPML-J117B（含辅材）</w:t>
            </w:r>
          </w:p>
        </w:tc>
        <w:tc>
          <w:tcPr>
            <w:tcW w:w="1291" w:type="dxa"/>
            <w:tcBorders>
              <w:tl2br w:val="nil"/>
              <w:tr2bl w:val="nil"/>
            </w:tcBorders>
            <w:shd w:val="clear" w:color="auto" w:fill="auto"/>
            <w:vAlign w:val="center"/>
          </w:tcPr>
          <w:p w14:paraId="24E7FF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0" w:type="dxa"/>
            <w:tcBorders>
              <w:tl2br w:val="nil"/>
              <w:tr2bl w:val="nil"/>
            </w:tcBorders>
            <w:shd w:val="clear" w:color="auto" w:fill="auto"/>
            <w:vAlign w:val="center"/>
          </w:tcPr>
          <w:p w14:paraId="21617C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87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4" w:hRule="atLeast"/>
          <w:jc w:val="center"/>
        </w:trPr>
        <w:tc>
          <w:tcPr>
            <w:tcW w:w="698" w:type="dxa"/>
            <w:vMerge w:val="continue"/>
            <w:tcBorders>
              <w:tl2br w:val="nil"/>
              <w:tr2bl w:val="nil"/>
            </w:tcBorders>
            <w:shd w:val="clear" w:color="auto" w:fill="auto"/>
            <w:vAlign w:val="center"/>
          </w:tcPr>
          <w:p w14:paraId="66188E2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1918" w:type="dxa"/>
            <w:vMerge w:val="continue"/>
            <w:tcBorders>
              <w:tl2br w:val="nil"/>
              <w:tr2bl w:val="nil"/>
            </w:tcBorders>
            <w:shd w:val="clear" w:color="auto" w:fill="auto"/>
            <w:noWrap/>
            <w:vAlign w:val="center"/>
          </w:tcPr>
          <w:p w14:paraId="6D7C9E4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837" w:type="dxa"/>
            <w:vMerge w:val="continue"/>
            <w:tcBorders>
              <w:tl2br w:val="nil"/>
              <w:tr2bl w:val="nil"/>
            </w:tcBorders>
            <w:shd w:val="clear" w:color="auto" w:fill="auto"/>
            <w:noWrap/>
            <w:vAlign w:val="center"/>
          </w:tcPr>
          <w:p w14:paraId="1A4640E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0"/>
                <w:szCs w:val="20"/>
                <w:u w:val="none"/>
              </w:rPr>
            </w:pPr>
          </w:p>
        </w:tc>
        <w:tc>
          <w:tcPr>
            <w:tcW w:w="3863" w:type="dxa"/>
            <w:tcBorders>
              <w:tl2br w:val="nil"/>
              <w:tr2bl w:val="nil"/>
            </w:tcBorders>
            <w:shd w:val="clear" w:color="auto" w:fill="auto"/>
            <w:vAlign w:val="center"/>
          </w:tcPr>
          <w:p w14:paraId="52F4AC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曳引钢丝绳209米/根*6根</w:t>
            </w:r>
          </w:p>
        </w:tc>
        <w:tc>
          <w:tcPr>
            <w:tcW w:w="1291" w:type="dxa"/>
            <w:tcBorders>
              <w:tl2br w:val="nil"/>
              <w:tr2bl w:val="nil"/>
            </w:tcBorders>
            <w:shd w:val="clear" w:color="auto" w:fill="auto"/>
            <w:vAlign w:val="center"/>
          </w:tcPr>
          <w:p w14:paraId="471557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0" w:type="dxa"/>
            <w:tcBorders>
              <w:tl2br w:val="nil"/>
              <w:tr2bl w:val="nil"/>
            </w:tcBorders>
            <w:shd w:val="clear" w:color="auto" w:fill="auto"/>
            <w:vAlign w:val="center"/>
          </w:tcPr>
          <w:p w14:paraId="6E3A68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278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jc w:val="center"/>
        </w:trPr>
        <w:tc>
          <w:tcPr>
            <w:tcW w:w="698" w:type="dxa"/>
            <w:tcBorders>
              <w:tl2br w:val="nil"/>
              <w:tr2bl w:val="nil"/>
            </w:tcBorders>
            <w:shd w:val="clear" w:color="auto" w:fill="auto"/>
            <w:vAlign w:val="center"/>
          </w:tcPr>
          <w:p w14:paraId="294508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8" w:type="dxa"/>
            <w:tcBorders>
              <w:tl2br w:val="nil"/>
              <w:tr2bl w:val="nil"/>
            </w:tcBorders>
            <w:shd w:val="clear" w:color="auto" w:fill="auto"/>
            <w:noWrap/>
            <w:vAlign w:val="center"/>
          </w:tcPr>
          <w:p w14:paraId="0EF26D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37" w:type="dxa"/>
            <w:tcBorders>
              <w:tl2br w:val="nil"/>
              <w:tr2bl w:val="nil"/>
            </w:tcBorders>
            <w:shd w:val="clear" w:color="auto" w:fill="auto"/>
            <w:noWrap/>
            <w:vAlign w:val="center"/>
          </w:tcPr>
          <w:p w14:paraId="3D1708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63" w:type="dxa"/>
            <w:tcBorders>
              <w:tl2br w:val="nil"/>
              <w:tr2bl w:val="nil"/>
            </w:tcBorders>
            <w:shd w:val="clear" w:color="auto" w:fill="auto"/>
            <w:vAlign w:val="center"/>
          </w:tcPr>
          <w:p w14:paraId="5B42F8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配电箱、控制柜（P203040A000）、轿内操纵箱（ZCBA11-CD14）、外招面板（ZPIA11-GD14）、门光电+光幕、轿顶站（P231025B000）、平层减速系统、电气材料、电线电缆、并联改制等</w:t>
            </w:r>
          </w:p>
        </w:tc>
        <w:tc>
          <w:tcPr>
            <w:tcW w:w="1291" w:type="dxa"/>
            <w:tcBorders>
              <w:tl2br w:val="nil"/>
              <w:tr2bl w:val="nil"/>
            </w:tcBorders>
            <w:shd w:val="clear" w:color="auto" w:fill="auto"/>
            <w:vAlign w:val="center"/>
          </w:tcPr>
          <w:p w14:paraId="663ACB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0" w:type="dxa"/>
            <w:tcBorders>
              <w:tl2br w:val="nil"/>
              <w:tr2bl w:val="nil"/>
            </w:tcBorders>
            <w:shd w:val="clear" w:color="auto" w:fill="auto"/>
            <w:vAlign w:val="center"/>
          </w:tcPr>
          <w:p w14:paraId="054E68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19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98" w:type="dxa"/>
            <w:tcBorders>
              <w:tl2br w:val="nil"/>
              <w:tr2bl w:val="nil"/>
            </w:tcBorders>
            <w:shd w:val="clear" w:color="auto" w:fill="auto"/>
            <w:vAlign w:val="center"/>
          </w:tcPr>
          <w:p w14:paraId="679B6E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8" w:type="dxa"/>
            <w:tcBorders>
              <w:tl2br w:val="nil"/>
              <w:tr2bl w:val="nil"/>
            </w:tcBorders>
            <w:shd w:val="clear" w:color="auto" w:fill="auto"/>
            <w:noWrap/>
            <w:vAlign w:val="center"/>
          </w:tcPr>
          <w:p w14:paraId="1E2A46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门机系统焕新（含辅材</w:t>
            </w:r>
            <w:r>
              <w:rPr>
                <w:rFonts w:hint="eastAsia" w:ascii="宋体" w:hAnsi="宋体" w:cs="宋体"/>
                <w:i w:val="0"/>
                <w:iCs w:val="0"/>
                <w:color w:val="000000"/>
                <w:kern w:val="0"/>
                <w:sz w:val="20"/>
                <w:szCs w:val="20"/>
                <w:u w:val="none"/>
                <w:lang w:val="en-US" w:eastAsia="zh-CN" w:bidi="ar"/>
              </w:rPr>
              <w:t>、旧件拆除等</w:t>
            </w:r>
            <w:r>
              <w:rPr>
                <w:rFonts w:hint="eastAsia" w:ascii="宋体" w:hAnsi="宋体" w:eastAsia="宋体" w:cs="宋体"/>
                <w:i w:val="0"/>
                <w:iCs w:val="0"/>
                <w:color w:val="000000"/>
                <w:kern w:val="0"/>
                <w:sz w:val="20"/>
                <w:szCs w:val="20"/>
                <w:u w:val="none"/>
                <w:lang w:val="en-US" w:eastAsia="zh-CN" w:bidi="ar"/>
              </w:rPr>
              <w:t>）</w:t>
            </w:r>
          </w:p>
        </w:tc>
        <w:tc>
          <w:tcPr>
            <w:tcW w:w="837" w:type="dxa"/>
            <w:tcBorders>
              <w:tl2br w:val="nil"/>
              <w:tr2bl w:val="nil"/>
            </w:tcBorders>
            <w:shd w:val="clear" w:color="auto" w:fill="auto"/>
            <w:noWrap/>
            <w:vAlign w:val="center"/>
          </w:tcPr>
          <w:p w14:paraId="55FE26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63" w:type="dxa"/>
            <w:tcBorders>
              <w:tl2br w:val="nil"/>
              <w:tr2bl w:val="nil"/>
            </w:tcBorders>
            <w:shd w:val="clear" w:color="auto" w:fill="auto"/>
            <w:vAlign w:val="center"/>
          </w:tcPr>
          <w:p w14:paraId="08B944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与原电梯品牌相配套的</w:t>
            </w:r>
            <w:r>
              <w:rPr>
                <w:rFonts w:hint="eastAsia" w:ascii="宋体" w:hAnsi="宋体" w:eastAsia="宋体" w:cs="宋体"/>
                <w:i w:val="0"/>
                <w:iCs w:val="0"/>
                <w:color w:val="000000"/>
                <w:kern w:val="0"/>
                <w:sz w:val="20"/>
                <w:szCs w:val="20"/>
                <w:u w:val="none"/>
                <w:lang w:val="en-US" w:eastAsia="zh-CN" w:bidi="ar"/>
              </w:rPr>
              <w:t>轿厢门机（ZLV0K-CO）、转接件、驱动板（ZKCR-101A）、轿门组件、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门电动机（P131060C126-01）</w:t>
            </w:r>
          </w:p>
        </w:tc>
        <w:tc>
          <w:tcPr>
            <w:tcW w:w="1291" w:type="dxa"/>
            <w:tcBorders>
              <w:tl2br w:val="nil"/>
              <w:tr2bl w:val="nil"/>
            </w:tcBorders>
            <w:shd w:val="clear" w:color="auto" w:fill="auto"/>
            <w:vAlign w:val="center"/>
          </w:tcPr>
          <w:p w14:paraId="3BAD01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0" w:type="dxa"/>
            <w:tcBorders>
              <w:tl2br w:val="nil"/>
              <w:tr2bl w:val="nil"/>
            </w:tcBorders>
            <w:shd w:val="clear" w:color="auto" w:fill="auto"/>
            <w:vAlign w:val="center"/>
          </w:tcPr>
          <w:p w14:paraId="1D537D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58A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8607" w:type="dxa"/>
            <w:gridSpan w:val="5"/>
            <w:tcBorders>
              <w:tl2br w:val="nil"/>
              <w:tr2bl w:val="nil"/>
            </w:tcBorders>
            <w:shd w:val="clear" w:color="auto" w:fill="auto"/>
            <w:vAlign w:val="center"/>
          </w:tcPr>
          <w:p w14:paraId="04BD77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投标总价</w:t>
            </w:r>
          </w:p>
        </w:tc>
        <w:tc>
          <w:tcPr>
            <w:tcW w:w="1270" w:type="dxa"/>
            <w:tcBorders>
              <w:tl2br w:val="nil"/>
              <w:tr2bl w:val="nil"/>
            </w:tcBorders>
            <w:shd w:val="clear" w:color="auto" w:fill="auto"/>
            <w:vAlign w:val="center"/>
          </w:tcPr>
          <w:p w14:paraId="681738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6283722B">
      <w:pPr>
        <w:pStyle w:val="5"/>
        <w:snapToGrid w:val="0"/>
        <w:spacing w:before="0" w:beforeAutospacing="0" w:after="0" w:afterAutospacing="0" w:line="240" w:lineRule="auto"/>
        <w:ind w:firstLine="420"/>
        <w:jc w:val="both"/>
        <w:textAlignment w:val="baseline"/>
        <w:rPr>
          <w:rFonts w:hint="eastAsia"/>
          <w:b w:val="0"/>
          <w:i w:val="0"/>
          <w:caps w:val="0"/>
          <w:spacing w:val="0"/>
          <w:w w:val="100"/>
          <w:sz w:val="21"/>
          <w:highlight w:val="none"/>
        </w:rPr>
      </w:pPr>
    </w:p>
    <w:p w14:paraId="075025B7">
      <w:pPr>
        <w:snapToGrid w:val="0"/>
        <w:spacing w:before="0" w:beforeAutospacing="0" w:after="0" w:afterAutospacing="0" w:line="360" w:lineRule="exact"/>
        <w:jc w:val="both"/>
        <w:textAlignment w:val="baseline"/>
        <w:rPr>
          <w:rFonts w:hint="default" w:ascii="宋体" w:hAnsi="宋体" w:eastAsia="宋体" w:cs="宋体"/>
          <w:b/>
          <w:bCs/>
          <w:i w:val="0"/>
          <w:caps w:val="0"/>
          <w:spacing w:val="0"/>
          <w:w w:val="100"/>
          <w:kern w:val="0"/>
          <w:sz w:val="20"/>
          <w:szCs w:val="24"/>
          <w:highlight w:val="none"/>
          <w:u w:val="single"/>
          <w:lang w:val="en-US" w:eastAsia="zh-CN"/>
        </w:rPr>
      </w:pPr>
      <w:r>
        <w:rPr>
          <w:rFonts w:hint="eastAsia" w:ascii="宋体" w:hAnsi="宋体" w:cs="宋体"/>
          <w:b/>
          <w:bCs/>
          <w:i w:val="0"/>
          <w:caps w:val="0"/>
          <w:spacing w:val="0"/>
          <w:w w:val="100"/>
          <w:kern w:val="0"/>
          <w:sz w:val="21"/>
          <w:szCs w:val="24"/>
          <w:highlight w:val="none"/>
        </w:rPr>
        <w:t>投标总价（大写）：</w:t>
      </w:r>
      <w:r>
        <w:rPr>
          <w:rFonts w:hint="eastAsia" w:ascii="宋体" w:hAnsi="宋体" w:cs="宋体"/>
          <w:b/>
          <w:bCs/>
          <w:i w:val="0"/>
          <w:caps w:val="0"/>
          <w:spacing w:val="0"/>
          <w:w w:val="100"/>
          <w:kern w:val="0"/>
          <w:sz w:val="21"/>
          <w:szCs w:val="24"/>
          <w:highlight w:val="none"/>
          <w:lang w:val="en-US" w:eastAsia="zh-CN"/>
        </w:rPr>
        <w:t xml:space="preserve">  </w:t>
      </w:r>
      <w:r>
        <w:rPr>
          <w:rFonts w:hint="eastAsia" w:ascii="宋体" w:hAnsi="宋体" w:cs="宋体"/>
          <w:b/>
          <w:bCs/>
          <w:i w:val="0"/>
          <w:caps w:val="0"/>
          <w:spacing w:val="0"/>
          <w:w w:val="100"/>
          <w:kern w:val="0"/>
          <w:sz w:val="21"/>
          <w:szCs w:val="24"/>
          <w:highlight w:val="none"/>
          <w:u w:val="single" w:color="000000"/>
          <w:lang w:val="en-US" w:eastAsia="zh-CN"/>
        </w:rPr>
        <w:t xml:space="preserve">                                                        </w:t>
      </w:r>
    </w:p>
    <w:p w14:paraId="3DE246E7">
      <w:pPr>
        <w:widowControl/>
        <w:snapToGrid w:val="0"/>
        <w:spacing w:before="0" w:beforeAutospacing="0" w:after="0" w:afterAutospacing="0" w:line="400" w:lineRule="exact"/>
        <w:jc w:val="both"/>
        <w:textAlignment w:val="baseline"/>
        <w:rPr>
          <w:rFonts w:hint="eastAsia" w:ascii="宋体" w:hAnsi="宋体" w:cs="宋体"/>
          <w:b/>
          <w:i w:val="0"/>
          <w:caps w:val="0"/>
          <w:spacing w:val="0"/>
          <w:w w:val="100"/>
          <w:kern w:val="0"/>
          <w:sz w:val="24"/>
          <w:szCs w:val="24"/>
          <w:highlight w:val="none"/>
        </w:rPr>
      </w:pPr>
      <w:r>
        <w:rPr>
          <w:rFonts w:hint="eastAsia" w:ascii="宋体" w:hAnsi="宋体" w:cs="宋体"/>
          <w:b/>
          <w:i w:val="0"/>
          <w:caps w:val="0"/>
          <w:spacing w:val="0"/>
          <w:w w:val="100"/>
          <w:kern w:val="0"/>
          <w:sz w:val="24"/>
          <w:szCs w:val="24"/>
          <w:highlight w:val="none"/>
        </w:rPr>
        <w:t>说明：</w:t>
      </w:r>
    </w:p>
    <w:p w14:paraId="20582DD5">
      <w:pPr>
        <w:snapToGrid w:val="0"/>
        <w:spacing w:before="0" w:beforeAutospacing="0" w:after="0" w:afterAutospacing="0" w:line="360" w:lineRule="auto"/>
        <w:ind w:firstLine="472" w:firstLineChars="196"/>
        <w:jc w:val="both"/>
        <w:textAlignment w:val="baseline"/>
        <w:rPr>
          <w:rFonts w:hint="eastAsia" w:ascii="宋体" w:hAnsi="宋体" w:eastAsia="宋体" w:cs="宋体"/>
          <w:b/>
          <w:i w:val="0"/>
          <w:caps w:val="0"/>
          <w:spacing w:val="0"/>
          <w:w w:val="100"/>
          <w:kern w:val="0"/>
          <w:sz w:val="24"/>
          <w:szCs w:val="24"/>
          <w:highlight w:val="none"/>
          <w:lang w:eastAsia="zh-CN"/>
        </w:rPr>
      </w:pPr>
      <w:r>
        <w:rPr>
          <w:rFonts w:hint="eastAsia" w:ascii="宋体" w:hAnsi="宋体" w:cs="宋体"/>
          <w:b/>
          <w:i w:val="0"/>
          <w:caps w:val="0"/>
          <w:spacing w:val="0"/>
          <w:w w:val="100"/>
          <w:kern w:val="0"/>
          <w:sz w:val="24"/>
          <w:szCs w:val="24"/>
          <w:highlight w:val="none"/>
        </w:rPr>
        <w:t>1.</w:t>
      </w:r>
      <w:r>
        <w:rPr>
          <w:rFonts w:hint="eastAsia" w:ascii="宋体" w:hAnsi="宋体" w:eastAsia="宋体" w:cs="宋体"/>
          <w:b/>
          <w:bCs/>
          <w:i w:val="0"/>
          <w:caps w:val="0"/>
          <w:color w:val="000000"/>
          <w:spacing w:val="0"/>
          <w:w w:val="100"/>
          <w:sz w:val="24"/>
          <w:szCs w:val="24"/>
          <w:highlight w:val="none"/>
        </w:rPr>
        <w:t>本报价</w:t>
      </w:r>
      <w:r>
        <w:rPr>
          <w:rFonts w:hint="eastAsia" w:ascii="宋体" w:hAnsi="宋体" w:cs="宋体"/>
          <w:b/>
          <w:bCs/>
          <w:i w:val="0"/>
          <w:caps w:val="0"/>
          <w:color w:val="000000"/>
          <w:spacing w:val="0"/>
          <w:w w:val="100"/>
          <w:sz w:val="24"/>
          <w:szCs w:val="24"/>
          <w:highlight w:val="none"/>
          <w:lang w:val="en-US" w:eastAsia="zh-CN"/>
        </w:rPr>
        <w:t>表</w:t>
      </w:r>
      <w:r>
        <w:rPr>
          <w:rFonts w:hint="eastAsia" w:ascii="宋体" w:hAnsi="宋体" w:eastAsia="宋体" w:cs="宋体"/>
          <w:b/>
          <w:bCs/>
          <w:i w:val="0"/>
          <w:caps w:val="0"/>
          <w:color w:val="000000"/>
          <w:spacing w:val="0"/>
          <w:w w:val="100"/>
          <w:sz w:val="24"/>
          <w:szCs w:val="24"/>
          <w:highlight w:val="none"/>
        </w:rPr>
        <w:t>非最后报价，最后报价以</w:t>
      </w:r>
      <w:r>
        <w:rPr>
          <w:rFonts w:hint="eastAsia" w:ascii="宋体" w:hAnsi="宋体" w:cs="宋体"/>
          <w:b/>
          <w:bCs/>
          <w:i w:val="0"/>
          <w:caps w:val="0"/>
          <w:color w:val="000000"/>
          <w:spacing w:val="0"/>
          <w:w w:val="100"/>
          <w:sz w:val="24"/>
          <w:szCs w:val="24"/>
          <w:highlight w:val="none"/>
          <w:lang w:val="en-US" w:eastAsia="zh-CN"/>
        </w:rPr>
        <w:t>现场</w:t>
      </w:r>
      <w:r>
        <w:rPr>
          <w:rFonts w:hint="eastAsia" w:ascii="宋体" w:hAnsi="宋体" w:eastAsia="宋体" w:cs="宋体"/>
          <w:b/>
          <w:bCs/>
          <w:i w:val="0"/>
          <w:caps w:val="0"/>
          <w:color w:val="000000"/>
          <w:spacing w:val="0"/>
          <w:w w:val="100"/>
          <w:sz w:val="24"/>
          <w:szCs w:val="24"/>
          <w:highlight w:val="none"/>
        </w:rPr>
        <w:t>报价单为准</w:t>
      </w:r>
      <w:r>
        <w:rPr>
          <w:rFonts w:hint="eastAsia" w:ascii="宋体" w:hAnsi="宋体" w:eastAsia="宋体" w:cs="宋体"/>
          <w:b/>
          <w:bCs/>
          <w:i w:val="0"/>
          <w:caps w:val="0"/>
          <w:color w:val="000000"/>
          <w:spacing w:val="0"/>
          <w:w w:val="100"/>
          <w:sz w:val="24"/>
          <w:szCs w:val="24"/>
          <w:highlight w:val="none"/>
          <w:lang w:eastAsia="zh-CN"/>
        </w:rPr>
        <w:t>。</w:t>
      </w:r>
    </w:p>
    <w:p w14:paraId="3B13C928">
      <w:pPr>
        <w:snapToGrid w:val="0"/>
        <w:spacing w:before="0" w:beforeAutospacing="0" w:after="0" w:afterAutospacing="0" w:line="360" w:lineRule="auto"/>
        <w:ind w:firstLine="472" w:firstLineChars="196"/>
        <w:jc w:val="both"/>
        <w:textAlignment w:val="baseline"/>
        <w:rPr>
          <w:rFonts w:hint="eastAsia"/>
          <w:b w:val="0"/>
          <w:i w:val="0"/>
          <w:caps w:val="0"/>
          <w:spacing w:val="0"/>
          <w:w w:val="100"/>
          <w:sz w:val="24"/>
          <w:szCs w:val="24"/>
          <w:highlight w:val="none"/>
        </w:rPr>
      </w:pPr>
      <w:r>
        <w:rPr>
          <w:rFonts w:hint="eastAsia" w:ascii="宋体" w:hAnsi="宋体" w:cs="宋体"/>
          <w:b/>
          <w:i w:val="0"/>
          <w:caps w:val="0"/>
          <w:spacing w:val="0"/>
          <w:w w:val="100"/>
          <w:kern w:val="0"/>
          <w:sz w:val="24"/>
          <w:szCs w:val="24"/>
          <w:highlight w:val="none"/>
          <w:lang w:val="en-US" w:eastAsia="zh-CN"/>
        </w:rPr>
        <w:t>2.分项报价</w:t>
      </w:r>
      <w:r>
        <w:rPr>
          <w:rFonts w:hint="eastAsia" w:ascii="宋体" w:hAnsi="宋体" w:cs="宋体"/>
          <w:b/>
          <w:i w:val="0"/>
          <w:caps w:val="0"/>
          <w:spacing w:val="0"/>
          <w:w w:val="100"/>
          <w:kern w:val="0"/>
          <w:sz w:val="24"/>
          <w:szCs w:val="24"/>
          <w:highlight w:val="none"/>
        </w:rPr>
        <w:t>表中全费用综合单价为</w:t>
      </w:r>
      <w:r>
        <w:rPr>
          <w:rFonts w:hint="eastAsia" w:ascii="宋体" w:hAnsi="宋体" w:cs="宋体"/>
          <w:b/>
          <w:i w:val="0"/>
          <w:caps w:val="0"/>
          <w:spacing w:val="0"/>
          <w:w w:val="100"/>
          <w:kern w:val="0"/>
          <w:sz w:val="24"/>
          <w:szCs w:val="24"/>
          <w:highlight w:val="none"/>
          <w:lang w:val="en-US" w:eastAsia="zh-CN"/>
        </w:rPr>
        <w:t>包括</w:t>
      </w:r>
      <w:r>
        <w:rPr>
          <w:rFonts w:hint="eastAsia" w:ascii="宋体" w:hAnsi="宋体" w:eastAsia="宋体" w:cs="宋体"/>
          <w:b/>
          <w:bCs/>
          <w:i w:val="0"/>
          <w:caps w:val="0"/>
          <w:color w:val="000000"/>
          <w:spacing w:val="0"/>
          <w:w w:val="100"/>
          <w:sz w:val="24"/>
          <w:szCs w:val="24"/>
          <w:highlight w:val="none"/>
          <w:lang w:val="en-US" w:eastAsia="zh-CN"/>
        </w:rPr>
        <w:t>但不限于以下的所有设备、安装调试、</w:t>
      </w:r>
      <w:r>
        <w:rPr>
          <w:rFonts w:hint="eastAsia" w:ascii="宋体" w:hAnsi="宋体" w:cs="宋体"/>
          <w:b/>
          <w:bCs/>
          <w:i w:val="0"/>
          <w:caps w:val="0"/>
          <w:color w:val="000000"/>
          <w:spacing w:val="0"/>
          <w:w w:val="100"/>
          <w:sz w:val="24"/>
          <w:szCs w:val="24"/>
          <w:highlight w:val="none"/>
          <w:lang w:val="en-US" w:eastAsia="zh-CN"/>
        </w:rPr>
        <w:t>售后、检测、</w:t>
      </w:r>
      <w:r>
        <w:rPr>
          <w:rFonts w:hint="eastAsia" w:ascii="宋体" w:hAnsi="宋体" w:eastAsia="宋体" w:cs="宋体"/>
          <w:b/>
          <w:bCs/>
          <w:i w:val="0"/>
          <w:caps w:val="0"/>
          <w:color w:val="000000"/>
          <w:spacing w:val="0"/>
          <w:w w:val="100"/>
          <w:sz w:val="24"/>
          <w:szCs w:val="24"/>
          <w:highlight w:val="none"/>
          <w:lang w:val="en-US" w:eastAsia="zh-CN"/>
        </w:rPr>
        <w:t>安全及防护措施费、施工现场清理、垃圾清运费用、劳务及税、政策性文件规定及合同包含的所有风险、责任等各项所有费用</w:t>
      </w:r>
      <w:r>
        <w:rPr>
          <w:rFonts w:hint="eastAsia" w:ascii="宋体" w:hAnsi="宋体" w:cs="宋体"/>
          <w:b/>
          <w:i w:val="0"/>
          <w:caps w:val="0"/>
          <w:spacing w:val="0"/>
          <w:w w:val="100"/>
          <w:kern w:val="0"/>
          <w:sz w:val="24"/>
          <w:szCs w:val="24"/>
          <w:highlight w:val="none"/>
        </w:rPr>
        <w:t>。上述工程量为本项目报价依据,工程结束后，成交综合单价不变，工程量以实际完成的合格工程量结算。</w:t>
      </w:r>
    </w:p>
    <w:p w14:paraId="69AFE351">
      <w:pPr>
        <w:tabs>
          <w:tab w:val="left" w:pos="6240"/>
        </w:tabs>
        <w:snapToGrid w:val="0"/>
        <w:spacing w:before="0" w:beforeAutospacing="0" w:after="0" w:afterAutospacing="0" w:line="360" w:lineRule="auto"/>
        <w:ind w:firstLine="477" w:firstLineChars="198"/>
        <w:jc w:val="both"/>
        <w:textAlignment w:val="baseline"/>
        <w:rPr>
          <w:rFonts w:hint="eastAsia" w:ascii="宋体" w:hAnsi="宋体" w:cs="宋体"/>
          <w:b/>
          <w:i w:val="0"/>
          <w:caps w:val="0"/>
          <w:spacing w:val="0"/>
          <w:w w:val="100"/>
          <w:kern w:val="0"/>
          <w:sz w:val="24"/>
          <w:szCs w:val="24"/>
          <w:highlight w:val="none"/>
        </w:rPr>
      </w:pPr>
      <w:r>
        <w:rPr>
          <w:rFonts w:hint="eastAsia" w:ascii="宋体" w:hAnsi="宋体" w:cs="宋体"/>
          <w:b/>
          <w:i w:val="0"/>
          <w:caps w:val="0"/>
          <w:spacing w:val="0"/>
          <w:w w:val="100"/>
          <w:kern w:val="0"/>
          <w:sz w:val="24"/>
          <w:szCs w:val="24"/>
          <w:highlight w:val="none"/>
          <w:lang w:val="en-US" w:eastAsia="zh-CN"/>
        </w:rPr>
        <w:t>3</w:t>
      </w:r>
      <w:r>
        <w:rPr>
          <w:rFonts w:hint="eastAsia" w:ascii="宋体" w:hAnsi="宋体" w:cs="宋体"/>
          <w:b/>
          <w:i w:val="0"/>
          <w:caps w:val="0"/>
          <w:spacing w:val="0"/>
          <w:w w:val="100"/>
          <w:kern w:val="0"/>
          <w:sz w:val="24"/>
          <w:szCs w:val="24"/>
          <w:highlight w:val="none"/>
        </w:rPr>
        <w:t>.以上工程量×全费用</w:t>
      </w:r>
      <w:r>
        <w:rPr>
          <w:rFonts w:hint="eastAsia" w:ascii="宋体" w:hAnsi="宋体" w:cs="宋体"/>
          <w:b/>
          <w:i w:val="0"/>
          <w:caps w:val="0"/>
          <w:spacing w:val="0"/>
          <w:w w:val="100"/>
          <w:kern w:val="0"/>
          <w:sz w:val="24"/>
          <w:szCs w:val="24"/>
          <w:highlight w:val="none"/>
          <w:lang w:val="en-US" w:eastAsia="zh-CN"/>
        </w:rPr>
        <w:t>综合</w:t>
      </w:r>
      <w:r>
        <w:rPr>
          <w:rFonts w:hint="eastAsia" w:ascii="宋体" w:hAnsi="宋体" w:cs="宋体"/>
          <w:b/>
          <w:i w:val="0"/>
          <w:caps w:val="0"/>
          <w:spacing w:val="0"/>
          <w:w w:val="100"/>
          <w:kern w:val="0"/>
          <w:sz w:val="24"/>
          <w:szCs w:val="24"/>
          <w:highlight w:val="none"/>
        </w:rPr>
        <w:t>单价=合价，合价之和等于投标总价。</w:t>
      </w:r>
    </w:p>
    <w:p w14:paraId="03B8BAF3">
      <w:pPr>
        <w:widowControl/>
        <w:snapToGrid w:val="0"/>
        <w:spacing w:before="0" w:beforeAutospacing="0" w:after="0" w:afterAutospacing="0" w:line="360" w:lineRule="auto"/>
        <w:ind w:firstLine="472" w:firstLineChars="196"/>
        <w:jc w:val="both"/>
        <w:textAlignment w:val="baseline"/>
        <w:rPr>
          <w:rFonts w:hint="eastAsia" w:ascii="宋体" w:hAnsi="宋体"/>
          <w:b w:val="0"/>
          <w:i w:val="0"/>
          <w:caps w:val="0"/>
          <w:spacing w:val="0"/>
          <w:w w:val="100"/>
          <w:kern w:val="0"/>
          <w:sz w:val="24"/>
          <w:szCs w:val="24"/>
        </w:rPr>
      </w:pPr>
      <w:r>
        <w:rPr>
          <w:rFonts w:hint="eastAsia" w:ascii="宋体" w:hAnsi="宋体"/>
          <w:b/>
          <w:i w:val="0"/>
          <w:caps w:val="0"/>
          <w:spacing w:val="0"/>
          <w:w w:val="100"/>
          <w:sz w:val="24"/>
          <w:szCs w:val="24"/>
          <w:highlight w:val="none"/>
          <w:lang w:val="en-US" w:eastAsia="zh-CN"/>
        </w:rPr>
        <w:t>4</w:t>
      </w:r>
      <w:r>
        <w:rPr>
          <w:rFonts w:hint="eastAsia" w:ascii="宋体" w:hAnsi="宋体" w:cs="宋体"/>
          <w:b/>
          <w:i w:val="0"/>
          <w:caps w:val="0"/>
          <w:spacing w:val="0"/>
          <w:w w:val="100"/>
          <w:kern w:val="0"/>
          <w:sz w:val="24"/>
          <w:szCs w:val="24"/>
          <w:highlight w:val="none"/>
        </w:rPr>
        <w:t>.本工程</w:t>
      </w:r>
      <w:r>
        <w:rPr>
          <w:rFonts w:hint="eastAsia" w:ascii="宋体" w:hAnsi="宋体" w:cs="宋体"/>
          <w:b/>
          <w:i w:val="0"/>
          <w:caps w:val="0"/>
          <w:spacing w:val="0"/>
          <w:w w:val="100"/>
          <w:kern w:val="0"/>
          <w:sz w:val="24"/>
          <w:szCs w:val="24"/>
          <w:highlight w:val="none"/>
          <w:lang w:val="en-US" w:eastAsia="zh-CN"/>
        </w:rPr>
        <w:t>最高限价</w:t>
      </w:r>
      <w:r>
        <w:rPr>
          <w:rFonts w:hint="eastAsia" w:ascii="宋体" w:hAnsi="宋体" w:cs="宋体"/>
          <w:b/>
          <w:i w:val="0"/>
          <w:caps w:val="0"/>
          <w:spacing w:val="0"/>
          <w:w w:val="100"/>
          <w:kern w:val="0"/>
          <w:sz w:val="24"/>
          <w:szCs w:val="24"/>
          <w:highlight w:val="none"/>
        </w:rPr>
        <w:t>为人民币</w:t>
      </w:r>
      <w:r>
        <w:rPr>
          <w:rFonts w:hint="eastAsia" w:ascii="宋体" w:hAnsi="宋体" w:cs="宋体"/>
          <w:b/>
          <w:i w:val="0"/>
          <w:caps w:val="0"/>
          <w:spacing w:val="0"/>
          <w:w w:val="100"/>
          <w:kern w:val="0"/>
          <w:sz w:val="24"/>
          <w:szCs w:val="24"/>
          <w:highlight w:val="none"/>
          <w:u w:val="single" w:color="000000"/>
          <w:lang w:val="en-US" w:eastAsia="zh-CN"/>
        </w:rPr>
        <w:t>169484</w:t>
      </w:r>
      <w:r>
        <w:rPr>
          <w:rFonts w:hint="eastAsia" w:ascii="宋体" w:hAnsi="宋体" w:cs="宋体"/>
          <w:b/>
          <w:i w:val="0"/>
          <w:caps w:val="0"/>
          <w:spacing w:val="0"/>
          <w:w w:val="100"/>
          <w:kern w:val="0"/>
          <w:sz w:val="24"/>
          <w:szCs w:val="24"/>
          <w:highlight w:val="none"/>
          <w:u w:val="single" w:color="000000"/>
          <w:lang w:eastAsia="zh-CN"/>
        </w:rPr>
        <w:t>元</w:t>
      </w:r>
      <w:r>
        <w:rPr>
          <w:rFonts w:hint="eastAsia" w:ascii="宋体" w:hAnsi="宋体"/>
          <w:b/>
          <w:i w:val="0"/>
          <w:caps w:val="0"/>
          <w:spacing w:val="0"/>
          <w:w w:val="100"/>
          <w:kern w:val="0"/>
          <w:sz w:val="24"/>
          <w:szCs w:val="24"/>
          <w:highlight w:val="none"/>
        </w:rPr>
        <w:t>，各投标单位书面投标文件中的报价</w:t>
      </w:r>
      <w:r>
        <w:rPr>
          <w:rFonts w:hint="eastAsia" w:ascii="宋体" w:hAnsi="宋体"/>
          <w:b/>
          <w:i w:val="0"/>
          <w:caps w:val="0"/>
          <w:spacing w:val="0"/>
          <w:w w:val="100"/>
          <w:kern w:val="0"/>
          <w:sz w:val="24"/>
          <w:szCs w:val="24"/>
          <w:highlight w:val="none"/>
          <w:lang w:val="en-US" w:eastAsia="zh-CN"/>
        </w:rPr>
        <w:t>和现场报价</w:t>
      </w:r>
      <w:r>
        <w:rPr>
          <w:rFonts w:hint="eastAsia" w:ascii="宋体" w:hAnsi="宋体"/>
          <w:b/>
          <w:i w:val="0"/>
          <w:caps w:val="0"/>
          <w:spacing w:val="0"/>
          <w:w w:val="100"/>
          <w:kern w:val="0"/>
          <w:sz w:val="24"/>
          <w:szCs w:val="24"/>
          <w:highlight w:val="none"/>
        </w:rPr>
        <w:t>低于</w:t>
      </w:r>
      <w:r>
        <w:rPr>
          <w:rFonts w:hint="eastAsia" w:ascii="宋体" w:hAnsi="宋体"/>
          <w:b/>
          <w:i w:val="0"/>
          <w:caps w:val="0"/>
          <w:spacing w:val="0"/>
          <w:w w:val="100"/>
          <w:kern w:val="0"/>
          <w:sz w:val="24"/>
          <w:szCs w:val="24"/>
          <w:highlight w:val="none"/>
          <w:lang w:val="en-US" w:eastAsia="zh-CN"/>
        </w:rPr>
        <w:t>最高限价</w:t>
      </w:r>
      <w:r>
        <w:rPr>
          <w:rFonts w:hint="eastAsia" w:ascii="宋体" w:hAnsi="宋体"/>
          <w:b/>
          <w:i w:val="0"/>
          <w:caps w:val="0"/>
          <w:spacing w:val="0"/>
          <w:w w:val="100"/>
          <w:kern w:val="0"/>
          <w:sz w:val="24"/>
          <w:szCs w:val="24"/>
          <w:highlight w:val="none"/>
        </w:rPr>
        <w:t>的为有效报价，否则视为无效报价，作废标处理。</w:t>
      </w:r>
    </w:p>
    <w:p w14:paraId="7A659CA2">
      <w:pPr>
        <w:snapToGrid w:val="0"/>
        <w:spacing w:before="0" w:beforeAutospacing="0" w:after="0" w:afterAutospacing="0" w:line="400" w:lineRule="exact"/>
        <w:ind w:firstLine="3120" w:firstLineChars="1300"/>
        <w:jc w:val="both"/>
        <w:textAlignment w:val="baseline"/>
        <w:rPr>
          <w:rFonts w:hint="eastAsia" w:ascii="宋体" w:hAnsi="宋体"/>
          <w:b w:val="0"/>
          <w:i w:val="0"/>
          <w:caps w:val="0"/>
          <w:spacing w:val="0"/>
          <w:w w:val="100"/>
          <w:kern w:val="0"/>
          <w:sz w:val="24"/>
          <w:szCs w:val="24"/>
        </w:rPr>
      </w:pPr>
      <w:r>
        <w:rPr>
          <w:rFonts w:hint="eastAsia" w:ascii="宋体" w:hAnsi="宋体"/>
          <w:b w:val="0"/>
          <w:i w:val="0"/>
          <w:caps w:val="0"/>
          <w:spacing w:val="0"/>
          <w:w w:val="100"/>
          <w:kern w:val="0"/>
          <w:sz w:val="24"/>
          <w:szCs w:val="24"/>
        </w:rPr>
        <w:t>投标人(加盖公章)：</w:t>
      </w:r>
      <w:r>
        <w:rPr>
          <w:rFonts w:hint="eastAsia" w:ascii="宋体" w:hAnsi="宋体"/>
          <w:b w:val="0"/>
          <w:i w:val="0"/>
          <w:caps w:val="0"/>
          <w:spacing w:val="0"/>
          <w:w w:val="100"/>
          <w:kern w:val="0"/>
          <w:sz w:val="24"/>
          <w:szCs w:val="24"/>
          <w:u w:val="single" w:color="000000"/>
        </w:rPr>
        <w:t xml:space="preserve">                                </w:t>
      </w:r>
    </w:p>
    <w:p w14:paraId="245DA9B1">
      <w:pPr>
        <w:snapToGrid w:val="0"/>
        <w:spacing w:before="0" w:beforeAutospacing="0" w:after="0" w:afterAutospacing="0" w:line="400" w:lineRule="exact"/>
        <w:ind w:firstLine="480" w:firstLineChars="200"/>
        <w:jc w:val="both"/>
        <w:textAlignment w:val="baseline"/>
        <w:rPr>
          <w:rFonts w:hint="eastAsia" w:ascii="宋体" w:hAnsi="宋体"/>
          <w:b w:val="0"/>
          <w:i w:val="0"/>
          <w:caps w:val="0"/>
          <w:spacing w:val="0"/>
          <w:w w:val="100"/>
          <w:kern w:val="0"/>
          <w:sz w:val="24"/>
          <w:szCs w:val="24"/>
        </w:rPr>
      </w:pPr>
    </w:p>
    <w:p w14:paraId="01FFC1DD">
      <w:pPr>
        <w:snapToGrid w:val="0"/>
        <w:spacing w:before="0" w:beforeAutospacing="0" w:after="0" w:afterAutospacing="0" w:line="480" w:lineRule="auto"/>
        <w:ind w:firstLine="3000" w:firstLineChars="1250"/>
        <w:jc w:val="both"/>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kern w:val="0"/>
          <w:sz w:val="24"/>
          <w:szCs w:val="24"/>
          <w:lang w:eastAsia="zh-CN"/>
        </w:rPr>
        <w:t>法定代表人</w:t>
      </w:r>
      <w:r>
        <w:rPr>
          <w:rFonts w:hint="eastAsia" w:ascii="宋体" w:hAnsi="宋体"/>
          <w:b w:val="0"/>
          <w:i w:val="0"/>
          <w:caps w:val="0"/>
          <w:spacing w:val="0"/>
          <w:w w:val="100"/>
          <w:kern w:val="0"/>
          <w:sz w:val="24"/>
          <w:szCs w:val="24"/>
        </w:rPr>
        <w:t>(签字或盖章)：</w:t>
      </w:r>
      <w:r>
        <w:rPr>
          <w:rFonts w:hint="eastAsia" w:ascii="宋体" w:hAnsi="宋体"/>
          <w:b w:val="0"/>
          <w:i w:val="0"/>
          <w:caps w:val="0"/>
          <w:spacing w:val="0"/>
          <w:w w:val="100"/>
          <w:kern w:val="0"/>
          <w:sz w:val="24"/>
          <w:szCs w:val="24"/>
          <w:u w:val="single" w:color="000000"/>
        </w:rPr>
        <w:t xml:space="preserve">                            </w:t>
      </w:r>
      <w:r>
        <w:rPr>
          <w:rFonts w:hint="eastAsia" w:ascii="宋体" w:hAnsi="宋体"/>
          <w:b w:val="0"/>
          <w:i w:val="0"/>
          <w:caps w:val="0"/>
          <w:spacing w:val="0"/>
          <w:w w:val="100"/>
          <w:kern w:val="0"/>
          <w:sz w:val="24"/>
          <w:szCs w:val="24"/>
        </w:rPr>
        <w:t xml:space="preserve">      </w:t>
      </w:r>
    </w:p>
    <w:p w14:paraId="1E25550B">
      <w:pPr>
        <w:snapToGrid w:val="0"/>
        <w:spacing w:before="0" w:beforeAutospacing="0" w:after="0" w:afterAutospacing="0" w:line="240" w:lineRule="auto"/>
        <w:jc w:val="right"/>
        <w:textAlignment w:val="baseline"/>
        <w:rPr>
          <w:rFonts w:hint="eastAsia" w:ascii="宋体" w:hAnsi="宋体"/>
          <w:b w:val="0"/>
          <w:i w:val="0"/>
          <w:caps w:val="0"/>
          <w:spacing w:val="0"/>
          <w:w w:val="100"/>
          <w:sz w:val="24"/>
          <w:szCs w:val="24"/>
        </w:rPr>
        <w:sectPr>
          <w:endnotePr>
            <w:numFmt w:val="decimal"/>
          </w:endnotePr>
          <w:pgSz w:w="11906" w:h="16838"/>
          <w:pgMar w:top="1158" w:right="777" w:bottom="1014" w:left="1049" w:header="720" w:footer="907" w:gutter="0"/>
          <w:pgBorders>
            <w:top w:val="none" w:sz="0" w:space="0"/>
            <w:left w:val="none" w:sz="0" w:space="0"/>
            <w:bottom w:val="none" w:sz="0" w:space="0"/>
            <w:right w:val="none" w:sz="0" w:space="0"/>
          </w:pgBorders>
          <w:cols w:space="0" w:num="1"/>
          <w:titlePg/>
          <w:rtlGutter w:val="0"/>
          <w:docGrid w:linePitch="0" w:charSpace="0"/>
        </w:sectPr>
      </w:pPr>
      <w:r>
        <w:rPr>
          <w:rFonts w:hint="eastAsia" w:ascii="宋体" w:hAnsi="宋体"/>
          <w:b w:val="0"/>
          <w:i w:val="0"/>
          <w:caps w:val="0"/>
          <w:spacing w:val="0"/>
          <w:w w:val="100"/>
          <w:sz w:val="24"/>
          <w:szCs w:val="24"/>
        </w:rPr>
        <w:t>年</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月</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日</w:t>
      </w:r>
    </w:p>
    <w:p w14:paraId="7831D9B1">
      <w:pPr>
        <w:snapToGrid w:val="0"/>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r>
        <w:rPr>
          <w:rFonts w:hint="eastAsia" w:ascii="宋体" w:hAnsi="宋体" w:cs="宋体"/>
          <w:b/>
          <w:i w:val="0"/>
          <w:caps w:val="0"/>
          <w:color w:val="000000"/>
          <w:spacing w:val="0"/>
          <w:w w:val="100"/>
          <w:sz w:val="32"/>
          <w:lang w:val="en-US" w:eastAsia="zh-CN"/>
        </w:rPr>
        <w:t>九、</w:t>
      </w:r>
      <w:r>
        <w:rPr>
          <w:rFonts w:hint="eastAsia" w:ascii="宋体" w:hAnsi="宋体" w:eastAsia="宋体" w:cs="宋体"/>
          <w:b/>
          <w:i w:val="0"/>
          <w:caps w:val="0"/>
          <w:color w:val="000000"/>
          <w:spacing w:val="0"/>
          <w:w w:val="100"/>
          <w:sz w:val="32"/>
        </w:rPr>
        <w:t>公共资源交易投标信用承诺书</w:t>
      </w:r>
    </w:p>
    <w:p w14:paraId="2E674C52">
      <w:pPr>
        <w:snapToGrid w:val="0"/>
        <w:spacing w:before="12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为了营造公开、公平、公正的公共资源交易环境，树立诚信守法的投标人形象，本单位作出以下承诺：</w:t>
      </w:r>
    </w:p>
    <w:p w14:paraId="1C34A2D7">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一、本单位对所提交的单位基本信息、单位负责人、项目负责人、技术负责人、从业资质和资格、业绩、财务状况、信誉等所有资料，均合法、真实、准确、有效，无任何伪造、修改、虚假成分；</w:t>
      </w:r>
    </w:p>
    <w:p w14:paraId="6274062B">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二、严格依照国家和省、市、县关于招标投标等方面的法律、法规、规章、规范性文件，参加公共资源交易招标投标活动；积极履行社会责任，促进廉政建设；</w:t>
      </w:r>
    </w:p>
    <w:p w14:paraId="39F3A98D">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三、严格遵守即时信息公示规定，及时更新公共资源交易中心主体信息库中信息；</w:t>
      </w:r>
    </w:p>
    <w:p w14:paraId="23EC517F">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四、自我约束、自我管理，守合同、重信用，不参与围标串标、弄虚作假、骗取中标、干扰评标、违约毁约、恶意投诉等行为，主动维护公共资源交易招标投标的良好秩序；</w:t>
      </w:r>
    </w:p>
    <w:p w14:paraId="5E6A9B62">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DDE4815">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六、自觉接受政府部门、行业组织、社会公众、新闻舆论等监督；</w:t>
      </w:r>
    </w:p>
    <w:p w14:paraId="1D57E76E">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七、上述承诺已向本单位员工作了宣传教育；</w:t>
      </w:r>
    </w:p>
    <w:p w14:paraId="7BBA8D48">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本单位同意将以上承诺事项上网公示。</w:t>
      </w:r>
    </w:p>
    <w:p w14:paraId="6ACF5B85">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p>
    <w:p w14:paraId="60613372">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企业名称（盖章）          </w:t>
      </w:r>
      <w:r>
        <w:rPr>
          <w:rFonts w:hint="eastAsia" w:ascii="宋体" w:hAnsi="宋体" w:cs="宋体"/>
          <w:b w:val="0"/>
          <w:i w:val="0"/>
          <w:caps w:val="0"/>
          <w:spacing w:val="0"/>
          <w:w w:val="100"/>
          <w:sz w:val="24"/>
          <w:szCs w:val="24"/>
          <w:lang w:val="en-US" w:eastAsia="zh-CN"/>
        </w:rPr>
        <w:t xml:space="preserve">    </w:t>
      </w:r>
      <w:r>
        <w:rPr>
          <w:rFonts w:hint="eastAsia" w:ascii="宋体" w:hAnsi="宋体" w:cs="宋体"/>
          <w:b w:val="0"/>
          <w:i w:val="0"/>
          <w:caps w:val="0"/>
          <w:spacing w:val="0"/>
          <w:w w:val="100"/>
          <w:sz w:val="24"/>
          <w:szCs w:val="24"/>
          <w:lang w:eastAsia="zh-CN"/>
        </w:rPr>
        <w:t>法定代表人</w:t>
      </w:r>
      <w:r>
        <w:rPr>
          <w:rFonts w:hint="eastAsia" w:ascii="宋体" w:hAnsi="宋体" w:cs="宋体"/>
          <w:b w:val="0"/>
          <w:i w:val="0"/>
          <w:caps w:val="0"/>
          <w:spacing w:val="0"/>
          <w:w w:val="100"/>
          <w:sz w:val="24"/>
          <w:szCs w:val="24"/>
        </w:rPr>
        <w:t>签名：</w:t>
      </w:r>
    </w:p>
    <w:p w14:paraId="7571DF47">
      <w:pPr>
        <w:pStyle w:val="4"/>
        <w:snapToGrid w:val="0"/>
        <w:spacing w:before="260" w:beforeAutospacing="0" w:after="260" w:afterAutospacing="0" w:line="415" w:lineRule="auto"/>
        <w:jc w:val="center"/>
        <w:textAlignment w:val="baseline"/>
        <w:rPr>
          <w:rFonts w:hint="eastAsia" w:ascii="宋体" w:hAnsi="宋体" w:eastAsia="宋体" w:cs="宋体"/>
          <w:b w:val="0"/>
          <w:bCs w:val="0"/>
          <w:i w:val="0"/>
          <w:caps w:val="0"/>
          <w:color w:val="000000"/>
          <w:spacing w:val="0"/>
          <w:w w:val="100"/>
          <w:kern w:val="0"/>
          <w:sz w:val="24"/>
          <w:szCs w:val="24"/>
          <w:lang w:val="zh-CN"/>
        </w:rPr>
      </w:pPr>
      <w:r>
        <w:rPr>
          <w:rFonts w:hint="eastAsia" w:ascii="宋体" w:hAnsi="宋体" w:cs="宋体"/>
          <w:b/>
          <w:i w:val="0"/>
          <w:caps w:val="0"/>
          <w:spacing w:val="0"/>
          <w:w w:val="100"/>
          <w:sz w:val="24"/>
          <w:szCs w:val="24"/>
        </w:rPr>
        <w:t>                     </w:t>
      </w:r>
      <w:r>
        <w:rPr>
          <w:rFonts w:hint="eastAsia" w:ascii="宋体" w:hAnsi="宋体" w:cs="宋体"/>
          <w:b w:val="0"/>
          <w:bCs w:val="0"/>
          <w:i w:val="0"/>
          <w:caps w:val="0"/>
          <w:spacing w:val="0"/>
          <w:w w:val="100"/>
          <w:sz w:val="24"/>
          <w:szCs w:val="24"/>
        </w:rPr>
        <w:t>时间：  年  月  日</w:t>
      </w:r>
    </w:p>
    <w:p w14:paraId="1CC2567F">
      <w:pPr>
        <w:snapToGrid w:val="0"/>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0"/>
          <w:lang w:eastAsia="zh-CN"/>
        </w:rPr>
      </w:pPr>
    </w:p>
    <w:sectPr>
      <w:endnotePr>
        <w:numFmt w:val="decimal"/>
      </w:endnotePr>
      <w:pgSz w:w="11906" w:h="16838"/>
      <w:pgMar w:top="1157" w:right="777" w:bottom="1015" w:left="1049" w:header="720" w:footer="907"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Bold">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00" w:csb1="00000000"/>
  </w:font>
  <w:font w:name="Univers">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昆仑仿宋">
    <w:altName w:val="仿宋"/>
    <w:panose1 w:val="00000000000000000000"/>
    <w:charset w:val="86"/>
    <w:family w:val="auto"/>
    <w:pitch w:val="default"/>
    <w:sig w:usb0="00000000" w:usb1="00000000" w:usb2="00000000" w:usb3="00000000" w:csb0="00000000" w:csb1="00000000"/>
  </w:font>
  <w:font w:name="Univers Condensed">
    <w:altName w:val="Segoe Print"/>
    <w:panose1 w:val="00000000000000000000"/>
    <w:charset w:val="00"/>
    <w:family w:val="auto"/>
    <w:pitch w:val="default"/>
    <w:sig w:usb0="00000000" w:usb1="00000000" w:usb2="00000000" w:usb3="00000000" w:csb0="00000000" w:csb1="00000000"/>
  </w:font>
  <w:font w:name="文鼎粗黑">
    <w:altName w:val="黑体"/>
    <w:panose1 w:val="00000000000000000000"/>
    <w:charset w:val="86"/>
    <w:family w:val="auto"/>
    <w:pitch w:val="default"/>
    <w:sig w:usb0="00000000" w:usb1="00000000" w:usb2="00000000" w:usb3="00000000" w:csb0="00000000" w:csb1="00000000"/>
  </w:font>
  <w:font w:name="全真中明體">
    <w:altName w:val="PMingLiU-ExtB"/>
    <w:panose1 w:val="00000000000000000000"/>
    <w:charset w:val="88"/>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Book Antiqua">
    <w:panose1 w:val="02040602050305030304"/>
    <w:charset w:val="00"/>
    <w:family w:val="roman"/>
    <w:pitch w:val="default"/>
    <w:sig w:usb0="00000287" w:usb1="00000000" w:usb2="00000000" w:usb3="00000000" w:csb0="2000009F" w:csb1="DFD70000"/>
  </w:font>
  <w:font w:name="2OcuAe">
    <w:altName w:val="Courier New"/>
    <w:panose1 w:val="00000000000000000000"/>
    <w:charset w:val="00"/>
    <w:family w:val="moder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大黑简体">
    <w:altName w:val="黑体"/>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7B4C">
    <w:pPr>
      <w:pStyle w:val="35"/>
    </w:pPr>
    <w:r>
      <w:pict>
        <v:shape id="Text Box 3" o:spid="_x0000_s4098" o:spt="202" type="#_x0000_t202" style="position:absolute;left:0pt;margin-top:0pt;height:12.05pt;width:19.55pt;mso-position-horizontal:center;mso-position-horizontal-relative:margin;z-index:251659264;mso-width-relative:page;mso-height-relative:page;" filled="f" stroked="f" coordsize="21600,21600" o:gfxdata="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jYMR0gAAAAMBAAAPAAAAAAAAAAEAIAAAACIAAABkcnMvZG93bnJldi54&#10;bWxQSwECFAAUAAAACACHTuJAVLpeBAACAAARBAAADgAAAAAAAAABACAAAAAhAQAAZHJzL2Uyb0Rv&#10;Yy54bWxQSwUGAAAAAAYABgBZAQAAkwUAAAAA&#10;">
          <v:path/>
          <v:fill on="f" focussize="0,0"/>
          <v:stroke on="f" joinstyle="miter"/>
          <v:imagedata o:title=""/>
          <o:lock v:ext="edit"/>
          <v:textbox inset="0mm,0mm,0mm,0mm" style="mso-fit-shape-to-text:t;">
            <w:txbxContent>
              <w:p w14:paraId="7CF652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5E43">
    <w:pPr>
      <w:pStyle w:val="35"/>
    </w:pPr>
    <w:r>
      <w:pict>
        <v:shape id="文本框 3" o:spid="_x0000_s4097"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HtdM9AAAAADAQAADwAAAAAAAAABACAA&#10;AAAiAAAAZHJzL2Rvd25yZXYueG1sUEsBAhQAFAAAAAgAh07iQDVAeOzcAQAArgMAAA4AAAAAAAAA&#10;AQAgAAAAHwEAAGRycy9lMm9Eb2MueG1sUEsFBgAAAAAGAAYAWQEAAG0FAAAAAA==&#10;">
          <v:path/>
          <v:fill on="f" focussize="0,0"/>
          <v:stroke on="f" joinstyle="miter"/>
          <v:imagedata o:title=""/>
          <o:lock v:ext="edit"/>
          <v:textbox inset="0mm,0mm,0mm,0mm" style="mso-fit-shape-to-text:t;">
            <w:txbxContent>
              <w:p w14:paraId="4BF320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684E7">
    <w:pPr>
      <w:jc w:val="center"/>
    </w:pPr>
    <w:r>
      <w:fldChar w:fldCharType="begin"/>
    </w:r>
    <w:r>
      <w:instrText xml:space="preserve"> PAGE \* Arabic </w:instrText>
    </w:r>
    <w:r>
      <w:fldChar w:fldCharType="separate"/>
    </w:r>
    <w: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F3AF">
    <w:pPr>
      <w:jc w:val="center"/>
    </w:pPr>
    <w:r>
      <w:fldChar w:fldCharType="begin"/>
    </w:r>
    <w:r>
      <w:instrText xml:space="preserve"> PAGE \* Arabic </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99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08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pStyle w:val="322"/>
      <w:suff w:val="nothing"/>
      <w:lvlText w:val="%1、"/>
      <w:lvlJc w:val="left"/>
      <w:pPr>
        <w:ind w:left="0" w:firstLine="0"/>
      </w:pPr>
    </w:lvl>
  </w:abstractNum>
  <w:abstractNum w:abstractNumId="1">
    <w:nsid w:val="B5E306ED"/>
    <w:multiLevelType w:val="multilevel"/>
    <w:tmpl w:val="B5E306ED"/>
    <w:lvl w:ilvl="0" w:tentative="0">
      <w:start w:val="1"/>
      <w:numFmt w:val="decimal"/>
      <w:pStyle w:val="295"/>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
    <w:nsid w:val="BF205925"/>
    <w:multiLevelType w:val="singleLevel"/>
    <w:tmpl w:val="BF205925"/>
    <w:lvl w:ilvl="0" w:tentative="0">
      <w:start w:val="1"/>
      <w:numFmt w:val="decimal"/>
      <w:pStyle w:val="30"/>
      <w:lvlText w:val="%1."/>
      <w:lvlJc w:val="left"/>
      <w:pPr>
        <w:ind w:left="0" w:firstLine="0"/>
      </w:pPr>
    </w:lvl>
  </w:abstractNum>
  <w:abstractNum w:abstractNumId="3">
    <w:nsid w:val="C8879AEF"/>
    <w:multiLevelType w:val="multilevel"/>
    <w:tmpl w:val="C8879AEF"/>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pStyle w:val="330"/>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4">
    <w:nsid w:val="CF092B84"/>
    <w:multiLevelType w:val="multilevel"/>
    <w:tmpl w:val="CF092B84"/>
    <w:lvl w:ilvl="0" w:tentative="0">
      <w:start w:val="1"/>
      <w:numFmt w:val="decimal"/>
      <w:pStyle w:val="15"/>
      <w:lvlText w:val="%1、"/>
      <w:lvlJc w:val="left"/>
      <w:pPr>
        <w:ind w:left="480" w:firstLine="0"/>
      </w:pPr>
    </w:lvl>
    <w:lvl w:ilvl="1" w:tentative="0">
      <w:start w:val="3"/>
      <w:numFmt w:val="japaneseCounting"/>
      <w:lvlText w:val="第%2章"/>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5">
    <w:nsid w:val="F8480F42"/>
    <w:multiLevelType w:val="singleLevel"/>
    <w:tmpl w:val="F8480F42"/>
    <w:lvl w:ilvl="0" w:tentative="0">
      <w:start w:val="8"/>
      <w:numFmt w:val="chineseCounting"/>
      <w:suff w:val="nothing"/>
      <w:lvlText w:val="%1、"/>
      <w:lvlJc w:val="left"/>
      <w:rPr>
        <w:rFonts w:hint="eastAsia"/>
      </w:rPr>
    </w:lvl>
  </w:abstractNum>
  <w:abstractNum w:abstractNumId="6">
    <w:nsid w:val="0053208E"/>
    <w:multiLevelType w:val="multilevel"/>
    <w:tmpl w:val="0053208E"/>
    <w:lvl w:ilvl="0" w:tentative="0">
      <w:start w:val="1"/>
      <w:numFmt w:val="decimal"/>
      <w:pStyle w:val="14"/>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7">
    <w:nsid w:val="0248C179"/>
    <w:multiLevelType w:val="singleLevel"/>
    <w:tmpl w:val="0248C179"/>
    <w:lvl w:ilvl="0" w:tentative="0">
      <w:start w:val="3"/>
      <w:numFmt w:val="chineseCounting"/>
      <w:pStyle w:val="315"/>
      <w:suff w:val="space"/>
      <w:lvlText w:val="第%1章"/>
      <w:lvlJc w:val="left"/>
      <w:pPr>
        <w:ind w:left="0" w:firstLine="0"/>
      </w:pPr>
    </w:lvl>
  </w:abstractNum>
  <w:abstractNum w:abstractNumId="8">
    <w:nsid w:val="03D62ECE"/>
    <w:multiLevelType w:val="multilevel"/>
    <w:tmpl w:val="03D62ECE"/>
    <w:lvl w:ilvl="0" w:tentative="0">
      <w:start w:val="0"/>
      <w:numFmt w:val="bullet"/>
      <w:lvlText w:val="★"/>
      <w:lvlJc w:val="left"/>
      <w:pPr>
        <w:ind w:left="0" w:firstLine="0"/>
      </w:pPr>
    </w:lvl>
    <w:lvl w:ilvl="1" w:tentative="0">
      <w:start w:val="0"/>
      <w:numFmt w:val="bullet"/>
      <w:lvlText w:val=""/>
      <w:lvlJc w:val="left"/>
      <w:pPr>
        <w:ind w:left="420" w:firstLine="0"/>
      </w:pPr>
    </w:lvl>
    <w:lvl w:ilvl="2" w:tentative="0">
      <w:start w:val="0"/>
      <w:numFmt w:val="bullet"/>
      <w:lvlText w:val=""/>
      <w:lvlJc w:val="left"/>
      <w:pPr>
        <w:ind w:left="840" w:firstLine="0"/>
      </w:pPr>
    </w:lvl>
    <w:lvl w:ilvl="3" w:tentative="0">
      <w:start w:val="0"/>
      <w:numFmt w:val="bullet"/>
      <w:lvlText w:val=""/>
      <w:lvlJc w:val="left"/>
      <w:pPr>
        <w:ind w:left="1260" w:firstLine="0"/>
      </w:pPr>
    </w:lvl>
    <w:lvl w:ilvl="4" w:tentative="0">
      <w:start w:val="0"/>
      <w:numFmt w:val="bullet"/>
      <w:lvlText w:val=""/>
      <w:lvlJc w:val="left"/>
      <w:pPr>
        <w:ind w:left="1680" w:firstLine="0"/>
      </w:pPr>
    </w:lvl>
    <w:lvl w:ilvl="5" w:tentative="0">
      <w:start w:val="0"/>
      <w:numFmt w:val="bullet"/>
      <w:lvlText w:val=""/>
      <w:lvlJc w:val="left"/>
      <w:pPr>
        <w:ind w:left="2100" w:firstLine="0"/>
      </w:pPr>
    </w:lvl>
    <w:lvl w:ilvl="6" w:tentative="0">
      <w:start w:val="0"/>
      <w:numFmt w:val="bullet"/>
      <w:lvlText w:val=""/>
      <w:lvlJc w:val="left"/>
      <w:pPr>
        <w:ind w:left="2520" w:firstLine="0"/>
      </w:pPr>
    </w:lvl>
    <w:lvl w:ilvl="7" w:tentative="0">
      <w:start w:val="0"/>
      <w:numFmt w:val="bullet"/>
      <w:pStyle w:val="299"/>
      <w:lvlText w:val=""/>
      <w:lvlJc w:val="left"/>
      <w:pPr>
        <w:ind w:left="2940" w:firstLine="0"/>
      </w:pPr>
    </w:lvl>
    <w:lvl w:ilvl="8" w:tentative="0">
      <w:start w:val="0"/>
      <w:numFmt w:val="bullet"/>
      <w:lvlText w:val=""/>
      <w:lvlJc w:val="left"/>
      <w:pPr>
        <w:ind w:left="3360" w:firstLine="0"/>
      </w:pPr>
    </w:lvl>
  </w:abstractNum>
  <w:abstractNum w:abstractNumId="9">
    <w:nsid w:val="0770D149"/>
    <w:multiLevelType w:val="singleLevel"/>
    <w:tmpl w:val="0770D149"/>
    <w:lvl w:ilvl="0" w:tentative="0">
      <w:start w:val="1"/>
      <w:numFmt w:val="decimal"/>
      <w:lvlText w:val="%1."/>
      <w:lvlJc w:val="left"/>
      <w:pPr>
        <w:tabs>
          <w:tab w:val="left" w:pos="312"/>
        </w:tabs>
      </w:pPr>
    </w:lvl>
  </w:abstractNum>
  <w:abstractNum w:abstractNumId="10">
    <w:nsid w:val="25B654F3"/>
    <w:multiLevelType w:val="multilevel"/>
    <w:tmpl w:val="25B654F3"/>
    <w:lvl w:ilvl="0" w:tentative="0">
      <w:start w:val="1"/>
      <w:numFmt w:val="decimal"/>
      <w:pStyle w:val="304"/>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1">
    <w:nsid w:val="2A8F537B"/>
    <w:multiLevelType w:val="multilevel"/>
    <w:tmpl w:val="2A8F537B"/>
    <w:lvl w:ilvl="0" w:tentative="0">
      <w:start w:val="1"/>
      <w:numFmt w:val="decimal"/>
      <w:pStyle w:val="325"/>
      <w:lvlText w:val="%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12">
    <w:nsid w:val="4D4DC07F"/>
    <w:multiLevelType w:val="multilevel"/>
    <w:tmpl w:val="4D4DC07F"/>
    <w:lvl w:ilvl="0" w:tentative="0">
      <w:start w:val="1"/>
      <w:numFmt w:val="decimal"/>
      <w:pStyle w:val="333"/>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3">
    <w:nsid w:val="59ADCABA"/>
    <w:multiLevelType w:val="multilevel"/>
    <w:tmpl w:val="59ADCABA"/>
    <w:lvl w:ilvl="0" w:tentative="0">
      <w:start w:val="1"/>
      <w:numFmt w:val="decimal"/>
      <w:pStyle w:val="26"/>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4">
    <w:nsid w:val="5A241D34"/>
    <w:multiLevelType w:val="multilevel"/>
    <w:tmpl w:val="5A241D34"/>
    <w:lvl w:ilvl="0" w:tentative="0">
      <w:start w:val="0"/>
      <w:numFmt w:val="bullet"/>
      <w:lvlText w:val=""/>
      <w:lvlJc w:val="left"/>
      <w:pPr>
        <w:ind w:left="0" w:firstLine="0"/>
      </w:pPr>
    </w:lvl>
    <w:lvl w:ilvl="1" w:tentative="0">
      <w:start w:val="0"/>
      <w:numFmt w:val="bullet"/>
      <w:pStyle w:val="327"/>
      <w:lvlText w:val=""/>
      <w:lvlJc w:val="left"/>
      <w:pPr>
        <w:ind w:left="420" w:firstLine="0"/>
      </w:pPr>
    </w:lvl>
    <w:lvl w:ilvl="2" w:tentative="0">
      <w:start w:val="0"/>
      <w:numFmt w:val="bullet"/>
      <w:lvlText w:val=""/>
      <w:lvlJc w:val="left"/>
      <w:pPr>
        <w:ind w:left="840" w:firstLine="0"/>
      </w:pPr>
    </w:lvl>
    <w:lvl w:ilvl="3" w:tentative="0">
      <w:start w:val="0"/>
      <w:numFmt w:val="bullet"/>
      <w:lvlText w:val=""/>
      <w:lvlJc w:val="left"/>
      <w:pPr>
        <w:ind w:left="1260" w:firstLine="0"/>
      </w:pPr>
    </w:lvl>
    <w:lvl w:ilvl="4" w:tentative="0">
      <w:start w:val="0"/>
      <w:numFmt w:val="bullet"/>
      <w:lvlText w:val=""/>
      <w:lvlJc w:val="left"/>
      <w:pPr>
        <w:ind w:left="1680" w:firstLine="0"/>
      </w:pPr>
    </w:lvl>
    <w:lvl w:ilvl="5" w:tentative="0">
      <w:start w:val="0"/>
      <w:numFmt w:val="bullet"/>
      <w:lvlText w:val=""/>
      <w:lvlJc w:val="left"/>
      <w:pPr>
        <w:ind w:left="2100" w:firstLine="0"/>
      </w:pPr>
    </w:lvl>
    <w:lvl w:ilvl="6" w:tentative="0">
      <w:start w:val="0"/>
      <w:numFmt w:val="bullet"/>
      <w:lvlText w:val=""/>
      <w:lvlJc w:val="left"/>
      <w:pPr>
        <w:ind w:left="2520" w:firstLine="0"/>
      </w:pPr>
    </w:lvl>
    <w:lvl w:ilvl="7" w:tentative="0">
      <w:start w:val="0"/>
      <w:numFmt w:val="bullet"/>
      <w:lvlText w:val=""/>
      <w:lvlJc w:val="left"/>
      <w:pPr>
        <w:ind w:left="2940" w:firstLine="0"/>
      </w:pPr>
    </w:lvl>
    <w:lvl w:ilvl="8" w:tentative="0">
      <w:start w:val="0"/>
      <w:numFmt w:val="bullet"/>
      <w:lvlText w:val=""/>
      <w:lvlJc w:val="left"/>
      <w:pPr>
        <w:ind w:left="3360" w:firstLine="0"/>
      </w:pPr>
    </w:lvl>
  </w:abstractNum>
  <w:abstractNum w:abstractNumId="15">
    <w:nsid w:val="72183CF9"/>
    <w:multiLevelType w:val="multilevel"/>
    <w:tmpl w:val="72183CF9"/>
    <w:lvl w:ilvl="0" w:tentative="0">
      <w:start w:val="1"/>
      <w:numFmt w:val="decimal"/>
      <w:pStyle w:val="310"/>
      <w:lvlText w:val="%1"/>
      <w:lvlJc w:val="left"/>
      <w:pPr>
        <w:ind w:left="284" w:firstLine="0"/>
      </w:pPr>
    </w:lvl>
    <w:lvl w:ilvl="1" w:tentative="0">
      <w:start w:val="1"/>
      <w:numFmt w:val="lowerLetter"/>
      <w:lvlText w:val="%2)"/>
      <w:lvlJc w:val="left"/>
      <w:pPr>
        <w:ind w:left="704" w:firstLine="0"/>
      </w:pPr>
    </w:lvl>
    <w:lvl w:ilvl="2" w:tentative="0">
      <w:start w:val="1"/>
      <w:numFmt w:val="lowerRoman"/>
      <w:lvlText w:val="%3."/>
      <w:lvlJc w:val="left"/>
      <w:pPr>
        <w:ind w:left="1124" w:firstLine="0"/>
      </w:pPr>
    </w:lvl>
    <w:lvl w:ilvl="3" w:tentative="0">
      <w:start w:val="1"/>
      <w:numFmt w:val="decimal"/>
      <w:lvlText w:val="%4."/>
      <w:lvlJc w:val="left"/>
      <w:pPr>
        <w:ind w:left="1544" w:firstLine="0"/>
      </w:pPr>
    </w:lvl>
    <w:lvl w:ilvl="4" w:tentative="0">
      <w:start w:val="1"/>
      <w:numFmt w:val="lowerLetter"/>
      <w:lvlText w:val="%5)"/>
      <w:lvlJc w:val="left"/>
      <w:pPr>
        <w:ind w:left="1964" w:firstLine="0"/>
      </w:pPr>
    </w:lvl>
    <w:lvl w:ilvl="5" w:tentative="0">
      <w:start w:val="1"/>
      <w:numFmt w:val="lowerRoman"/>
      <w:lvlText w:val="%6."/>
      <w:lvlJc w:val="left"/>
      <w:pPr>
        <w:ind w:left="2384" w:firstLine="0"/>
      </w:pPr>
    </w:lvl>
    <w:lvl w:ilvl="6" w:tentative="0">
      <w:start w:val="1"/>
      <w:numFmt w:val="decimal"/>
      <w:lvlText w:val="%7."/>
      <w:lvlJc w:val="left"/>
      <w:pPr>
        <w:ind w:left="2804" w:firstLine="0"/>
      </w:pPr>
    </w:lvl>
    <w:lvl w:ilvl="7" w:tentative="0">
      <w:start w:val="1"/>
      <w:numFmt w:val="lowerLetter"/>
      <w:lvlText w:val="%8)"/>
      <w:lvlJc w:val="left"/>
      <w:pPr>
        <w:ind w:left="3224" w:firstLine="0"/>
      </w:pPr>
    </w:lvl>
    <w:lvl w:ilvl="8" w:tentative="0">
      <w:start w:val="1"/>
      <w:numFmt w:val="lowerRoman"/>
      <w:lvlText w:val="%9."/>
      <w:lvlJc w:val="left"/>
      <w:pPr>
        <w:ind w:left="3644" w:firstLine="0"/>
      </w:p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FlYTE5ODU3MGE0Y2Y4ZmQ0NWUyZTlmNWYwNTNlOWQifQ=="/>
  </w:docVars>
  <w:rsids>
    <w:rsidRoot w:val="00D630DF"/>
    <w:rsid w:val="000E129F"/>
    <w:rsid w:val="001714C7"/>
    <w:rsid w:val="00233AC8"/>
    <w:rsid w:val="00270A50"/>
    <w:rsid w:val="0031280E"/>
    <w:rsid w:val="00314D27"/>
    <w:rsid w:val="00457615"/>
    <w:rsid w:val="00A929BC"/>
    <w:rsid w:val="00BC7825"/>
    <w:rsid w:val="00C618EA"/>
    <w:rsid w:val="00CF75AA"/>
    <w:rsid w:val="00D16BD0"/>
    <w:rsid w:val="00D630DF"/>
    <w:rsid w:val="00DA2937"/>
    <w:rsid w:val="00DF2BB6"/>
    <w:rsid w:val="00E22FB3"/>
    <w:rsid w:val="00F9202E"/>
    <w:rsid w:val="00FE5C43"/>
    <w:rsid w:val="02281E82"/>
    <w:rsid w:val="02C776B2"/>
    <w:rsid w:val="04712B4F"/>
    <w:rsid w:val="04810001"/>
    <w:rsid w:val="04971BCC"/>
    <w:rsid w:val="0764060F"/>
    <w:rsid w:val="07C3402B"/>
    <w:rsid w:val="091C5BCB"/>
    <w:rsid w:val="093C7805"/>
    <w:rsid w:val="096A6B29"/>
    <w:rsid w:val="09D836B9"/>
    <w:rsid w:val="0A6B6D5E"/>
    <w:rsid w:val="0C006C6C"/>
    <w:rsid w:val="0C5E7215"/>
    <w:rsid w:val="0CC458DD"/>
    <w:rsid w:val="0D9D351D"/>
    <w:rsid w:val="0F584AB4"/>
    <w:rsid w:val="103B083A"/>
    <w:rsid w:val="10F67BC1"/>
    <w:rsid w:val="120B2110"/>
    <w:rsid w:val="12146EAC"/>
    <w:rsid w:val="1380485F"/>
    <w:rsid w:val="147367AA"/>
    <w:rsid w:val="152231B9"/>
    <w:rsid w:val="15642A4E"/>
    <w:rsid w:val="16AB06F8"/>
    <w:rsid w:val="16DB513E"/>
    <w:rsid w:val="175207E1"/>
    <w:rsid w:val="1787607B"/>
    <w:rsid w:val="17A663E3"/>
    <w:rsid w:val="18AC1946"/>
    <w:rsid w:val="19316AB0"/>
    <w:rsid w:val="1947454C"/>
    <w:rsid w:val="1951531D"/>
    <w:rsid w:val="19B639E9"/>
    <w:rsid w:val="1AAF2BC5"/>
    <w:rsid w:val="1B540580"/>
    <w:rsid w:val="1B540E08"/>
    <w:rsid w:val="1CDA3341"/>
    <w:rsid w:val="1D04432C"/>
    <w:rsid w:val="1D2B4787"/>
    <w:rsid w:val="1D661E9B"/>
    <w:rsid w:val="1F895661"/>
    <w:rsid w:val="203155AC"/>
    <w:rsid w:val="20567B2C"/>
    <w:rsid w:val="214F228E"/>
    <w:rsid w:val="234D36B1"/>
    <w:rsid w:val="248C1E44"/>
    <w:rsid w:val="25BC1C04"/>
    <w:rsid w:val="25DE5DA9"/>
    <w:rsid w:val="25F64D26"/>
    <w:rsid w:val="276335B2"/>
    <w:rsid w:val="27696F1F"/>
    <w:rsid w:val="29096362"/>
    <w:rsid w:val="298D67D8"/>
    <w:rsid w:val="2A1101EE"/>
    <w:rsid w:val="2A1F6DF7"/>
    <w:rsid w:val="2A29026A"/>
    <w:rsid w:val="2A9B6117"/>
    <w:rsid w:val="2ACE4759"/>
    <w:rsid w:val="2BCC0F1E"/>
    <w:rsid w:val="2D094DE7"/>
    <w:rsid w:val="2D86365B"/>
    <w:rsid w:val="2FCE2D6F"/>
    <w:rsid w:val="30C8575E"/>
    <w:rsid w:val="311511F5"/>
    <w:rsid w:val="313D5021"/>
    <w:rsid w:val="317010D9"/>
    <w:rsid w:val="318403E1"/>
    <w:rsid w:val="31D3690D"/>
    <w:rsid w:val="33975730"/>
    <w:rsid w:val="33C02785"/>
    <w:rsid w:val="34F91715"/>
    <w:rsid w:val="35585461"/>
    <w:rsid w:val="36607DCE"/>
    <w:rsid w:val="36DD0A46"/>
    <w:rsid w:val="37B25571"/>
    <w:rsid w:val="37D26090"/>
    <w:rsid w:val="390470BD"/>
    <w:rsid w:val="399B0B10"/>
    <w:rsid w:val="399B4923"/>
    <w:rsid w:val="3A067398"/>
    <w:rsid w:val="3C4F3402"/>
    <w:rsid w:val="3CAA1227"/>
    <w:rsid w:val="3CB46B26"/>
    <w:rsid w:val="3CD26A47"/>
    <w:rsid w:val="3DD205B0"/>
    <w:rsid w:val="3DED10BF"/>
    <w:rsid w:val="40D54C79"/>
    <w:rsid w:val="42257AF2"/>
    <w:rsid w:val="42A25475"/>
    <w:rsid w:val="433017AF"/>
    <w:rsid w:val="43AA148B"/>
    <w:rsid w:val="43AC5917"/>
    <w:rsid w:val="43D33F8F"/>
    <w:rsid w:val="444A3058"/>
    <w:rsid w:val="44DC14DE"/>
    <w:rsid w:val="45140A42"/>
    <w:rsid w:val="45151E9A"/>
    <w:rsid w:val="4517434D"/>
    <w:rsid w:val="463B56AE"/>
    <w:rsid w:val="46910345"/>
    <w:rsid w:val="46A638F5"/>
    <w:rsid w:val="470C4C67"/>
    <w:rsid w:val="47776FDC"/>
    <w:rsid w:val="47DC301B"/>
    <w:rsid w:val="47E11C12"/>
    <w:rsid w:val="48F67FB3"/>
    <w:rsid w:val="48F75AB5"/>
    <w:rsid w:val="49D72147"/>
    <w:rsid w:val="49EB3E19"/>
    <w:rsid w:val="4A5E67CD"/>
    <w:rsid w:val="4A762E92"/>
    <w:rsid w:val="4ACF323E"/>
    <w:rsid w:val="4DCB4C18"/>
    <w:rsid w:val="4DE25179"/>
    <w:rsid w:val="4E080B97"/>
    <w:rsid w:val="4EE646AA"/>
    <w:rsid w:val="4F1C79A0"/>
    <w:rsid w:val="4F506DD9"/>
    <w:rsid w:val="4F69484A"/>
    <w:rsid w:val="4F9211B1"/>
    <w:rsid w:val="4F9741E6"/>
    <w:rsid w:val="4FE15B32"/>
    <w:rsid w:val="503A0A87"/>
    <w:rsid w:val="50B67110"/>
    <w:rsid w:val="50BD5652"/>
    <w:rsid w:val="518A4E6B"/>
    <w:rsid w:val="521C13F8"/>
    <w:rsid w:val="52BC1043"/>
    <w:rsid w:val="53474EBF"/>
    <w:rsid w:val="539E7E55"/>
    <w:rsid w:val="541401E7"/>
    <w:rsid w:val="57287250"/>
    <w:rsid w:val="578F54F0"/>
    <w:rsid w:val="58012AB5"/>
    <w:rsid w:val="58315CB4"/>
    <w:rsid w:val="58900B66"/>
    <w:rsid w:val="58C5569B"/>
    <w:rsid w:val="58E240A6"/>
    <w:rsid w:val="594438B3"/>
    <w:rsid w:val="59DD0E80"/>
    <w:rsid w:val="5AFE6577"/>
    <w:rsid w:val="5B7C333E"/>
    <w:rsid w:val="5BEF543F"/>
    <w:rsid w:val="5E707E0D"/>
    <w:rsid w:val="5E8328EB"/>
    <w:rsid w:val="5E8A1E40"/>
    <w:rsid w:val="5ECA40C5"/>
    <w:rsid w:val="5EEF0215"/>
    <w:rsid w:val="5FCF61CF"/>
    <w:rsid w:val="604C029D"/>
    <w:rsid w:val="605C09A1"/>
    <w:rsid w:val="61295F60"/>
    <w:rsid w:val="615E1202"/>
    <w:rsid w:val="61FE694B"/>
    <w:rsid w:val="62C4434A"/>
    <w:rsid w:val="64713D46"/>
    <w:rsid w:val="64A54FDE"/>
    <w:rsid w:val="654E0E56"/>
    <w:rsid w:val="65BD0237"/>
    <w:rsid w:val="65DD254A"/>
    <w:rsid w:val="6695638E"/>
    <w:rsid w:val="676F6FB2"/>
    <w:rsid w:val="67C176B0"/>
    <w:rsid w:val="687C2FB2"/>
    <w:rsid w:val="692672A7"/>
    <w:rsid w:val="6A4750B0"/>
    <w:rsid w:val="6AE83F12"/>
    <w:rsid w:val="6B2C1F8C"/>
    <w:rsid w:val="6B4474AA"/>
    <w:rsid w:val="6C780556"/>
    <w:rsid w:val="6CE10AA6"/>
    <w:rsid w:val="6E310924"/>
    <w:rsid w:val="6E6016C9"/>
    <w:rsid w:val="6F281DA3"/>
    <w:rsid w:val="70673857"/>
    <w:rsid w:val="708537C8"/>
    <w:rsid w:val="725D2032"/>
    <w:rsid w:val="72A22221"/>
    <w:rsid w:val="74146CEB"/>
    <w:rsid w:val="74B412D3"/>
    <w:rsid w:val="753C4BFB"/>
    <w:rsid w:val="759A0308"/>
    <w:rsid w:val="75A32852"/>
    <w:rsid w:val="76D80FF2"/>
    <w:rsid w:val="772D2836"/>
    <w:rsid w:val="77361932"/>
    <w:rsid w:val="77B247DD"/>
    <w:rsid w:val="77D4224F"/>
    <w:rsid w:val="78335ECD"/>
    <w:rsid w:val="784A15CE"/>
    <w:rsid w:val="78CB52C6"/>
    <w:rsid w:val="79563EA7"/>
    <w:rsid w:val="798954EC"/>
    <w:rsid w:val="798E4CB0"/>
    <w:rsid w:val="7A747EBB"/>
    <w:rsid w:val="7A9E6AD5"/>
    <w:rsid w:val="7AF91831"/>
    <w:rsid w:val="7B2B16D9"/>
    <w:rsid w:val="7C681499"/>
    <w:rsid w:val="7C703985"/>
    <w:rsid w:val="7CB00608"/>
    <w:rsid w:val="7CE67CAC"/>
    <w:rsid w:val="7D5C5C45"/>
    <w:rsid w:val="7DD345AE"/>
    <w:rsid w:val="7E282064"/>
    <w:rsid w:val="7E873F7B"/>
    <w:rsid w:val="7ED90328"/>
    <w:rsid w:val="7F6E3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nhideWhenUsed="0" w:uiPriority="0" w:semiHidden="0"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2">
    <w:name w:val="heading 1"/>
    <w:next w:val="1"/>
    <w:qFormat/>
    <w:uiPriority w:val="0"/>
    <w:pPr>
      <w:keepNext/>
      <w:widowControl w:val="0"/>
      <w:jc w:val="center"/>
      <w:outlineLvl w:val="0"/>
    </w:pPr>
    <w:rPr>
      <w:rFonts w:ascii="楷体_GB2312" w:hAnsi="楷体_GB2312" w:eastAsia="楷体_GB2312" w:cs="Times New Roman"/>
      <w:kern w:val="1"/>
      <w:sz w:val="28"/>
      <w:szCs w:val="28"/>
      <w:lang w:val="en-US" w:eastAsia="zh-CN" w:bidi="ar-SA"/>
    </w:rPr>
  </w:style>
  <w:style w:type="paragraph" w:styleId="3">
    <w:name w:val="heading 2"/>
    <w:basedOn w:val="1"/>
    <w:next w:val="1"/>
    <w:autoRedefine/>
    <w:qFormat/>
    <w:uiPriority w:val="0"/>
    <w:pPr>
      <w:keepNext/>
      <w:keepLines/>
      <w:widowControl w:val="0"/>
      <w:spacing w:before="260" w:after="260" w:line="415" w:lineRule="auto"/>
      <w:jc w:val="center"/>
      <w:outlineLvl w:val="1"/>
    </w:pPr>
    <w:rPr>
      <w:rFonts w:ascii="Arial" w:hAnsi="Arial" w:eastAsia="幼圆" w:cs="Arial"/>
      <w:b/>
      <w:bCs/>
      <w:kern w:val="1"/>
      <w:sz w:val="44"/>
      <w:szCs w:val="44"/>
      <w:lang w:val="en-US" w:eastAsia="zh-CN" w:bidi="ar-SA"/>
    </w:rPr>
  </w:style>
  <w:style w:type="paragraph" w:styleId="4">
    <w:name w:val="heading 3"/>
    <w:basedOn w:val="1"/>
    <w:next w:val="5"/>
    <w:qFormat/>
    <w:uiPriority w:val="0"/>
    <w:pPr>
      <w:keepNext/>
      <w:keepLines/>
      <w:spacing w:before="260" w:after="260" w:line="415" w:lineRule="auto"/>
      <w:outlineLvl w:val="2"/>
    </w:pPr>
    <w:rPr>
      <w:b/>
      <w:bCs/>
      <w:sz w:val="32"/>
      <w:szCs w:val="32"/>
    </w:rPr>
  </w:style>
  <w:style w:type="paragraph" w:styleId="6">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next w:val="1"/>
    <w:autoRedefine/>
    <w:qFormat/>
    <w:uiPriority w:val="0"/>
    <w:pPr>
      <w:keepNext/>
      <w:widowControl w:val="0"/>
      <w:jc w:val="both"/>
      <w:outlineLvl w:val="4"/>
    </w:pPr>
    <w:rPr>
      <w:rFonts w:ascii="宋体" w:hAnsi="宋体" w:eastAsia="宋体" w:cs="Times New Roman"/>
      <w:kern w:val="1"/>
      <w:sz w:val="28"/>
      <w:szCs w:val="28"/>
      <w:lang w:val="en-US" w:eastAsia="zh-CN" w:bidi="ar-SA"/>
    </w:rPr>
  </w:style>
  <w:style w:type="paragraph" w:styleId="8">
    <w:name w:val="heading 6"/>
    <w:next w:val="1"/>
    <w:qFormat/>
    <w:uiPriority w:val="0"/>
    <w:pPr>
      <w:keepNext/>
      <w:keepLines/>
      <w:widowControl w:val="0"/>
      <w:spacing w:before="240" w:after="64" w:line="319" w:lineRule="auto"/>
      <w:ind w:left="2520" w:hanging="420"/>
      <w:jc w:val="both"/>
      <w:outlineLvl w:val="5"/>
    </w:pPr>
    <w:rPr>
      <w:rFonts w:ascii="Arial" w:hAnsi="Arial" w:eastAsia="黑体" w:cs="Times New Roman"/>
      <w:b/>
      <w:bCs/>
      <w:kern w:val="1"/>
      <w:sz w:val="24"/>
      <w:szCs w:val="24"/>
      <w:lang w:val="en-US" w:eastAsia="zh-CN" w:bidi="ar-SA"/>
    </w:rPr>
  </w:style>
  <w:style w:type="paragraph" w:styleId="9">
    <w:name w:val="heading 7"/>
    <w:next w:val="1"/>
    <w:qFormat/>
    <w:uiPriority w:val="0"/>
    <w:pPr>
      <w:keepNext/>
      <w:keepLines/>
      <w:widowControl w:val="0"/>
      <w:spacing w:before="240" w:after="64" w:line="319" w:lineRule="auto"/>
      <w:ind w:left="2940" w:hanging="420"/>
      <w:jc w:val="both"/>
      <w:outlineLvl w:val="6"/>
    </w:pPr>
    <w:rPr>
      <w:rFonts w:ascii="Times New Roman" w:hAnsi="Times New Roman" w:eastAsia="宋体" w:cs="Times New Roman"/>
      <w:b/>
      <w:bCs/>
      <w:kern w:val="1"/>
      <w:sz w:val="24"/>
      <w:szCs w:val="24"/>
      <w:lang w:val="en-US" w:eastAsia="zh-CN" w:bidi="ar-SA"/>
    </w:rPr>
  </w:style>
  <w:style w:type="paragraph" w:styleId="10">
    <w:name w:val="heading 8"/>
    <w:next w:val="1"/>
    <w:autoRedefine/>
    <w:qFormat/>
    <w:uiPriority w:val="0"/>
    <w:pPr>
      <w:keepNext/>
      <w:keepLines/>
      <w:widowControl w:val="0"/>
      <w:spacing w:before="240" w:after="64" w:line="319" w:lineRule="auto"/>
      <w:ind w:left="3360" w:hanging="420"/>
      <w:jc w:val="both"/>
      <w:outlineLvl w:val="7"/>
    </w:pPr>
    <w:rPr>
      <w:rFonts w:ascii="Arial" w:hAnsi="Arial" w:eastAsia="黑体" w:cs="Times New Roman"/>
      <w:kern w:val="1"/>
      <w:sz w:val="24"/>
      <w:szCs w:val="24"/>
      <w:lang w:val="en-US" w:eastAsia="zh-CN" w:bidi="ar-SA"/>
    </w:rPr>
  </w:style>
  <w:style w:type="paragraph" w:styleId="11">
    <w:name w:val="heading 9"/>
    <w:next w:val="1"/>
    <w:autoRedefine/>
    <w:qFormat/>
    <w:uiPriority w:val="0"/>
    <w:pPr>
      <w:keepNext/>
      <w:keepLines/>
      <w:widowControl w:val="0"/>
      <w:spacing w:before="240" w:after="64" w:line="319" w:lineRule="auto"/>
      <w:ind w:left="3780" w:hanging="420"/>
      <w:jc w:val="both"/>
      <w:outlineLvl w:val="8"/>
    </w:pPr>
    <w:rPr>
      <w:rFonts w:ascii="Arial" w:hAnsi="Arial" w:eastAsia="黑体" w:cs="Times New Roman"/>
      <w:kern w:val="1"/>
      <w:sz w:val="21"/>
      <w:szCs w:val="21"/>
      <w:lang w:val="en-US" w:eastAsia="zh-CN" w:bidi="ar-SA"/>
    </w:rPr>
  </w:style>
  <w:style w:type="character" w:default="1" w:styleId="54">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12">
    <w:name w:val="List 3"/>
    <w:autoRedefine/>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13">
    <w:name w:val="toc 7"/>
    <w:next w:val="1"/>
    <w:autoRedefine/>
    <w:qFormat/>
    <w:uiPriority w:val="0"/>
    <w:pPr>
      <w:widowControl w:val="0"/>
      <w:ind w:left="1260"/>
    </w:pPr>
    <w:rPr>
      <w:rFonts w:ascii="Times New Roman" w:hAnsi="Times New Roman" w:eastAsia="宋体" w:cs="Times New Roman"/>
      <w:kern w:val="1"/>
      <w:sz w:val="18"/>
      <w:szCs w:val="18"/>
      <w:lang w:val="en-US" w:eastAsia="zh-CN" w:bidi="ar-SA"/>
    </w:rPr>
  </w:style>
  <w:style w:type="paragraph" w:styleId="14">
    <w:name w:val="List Number"/>
    <w:autoRedefine/>
    <w:qFormat/>
    <w:uiPriority w:val="0"/>
    <w:pPr>
      <w:numPr>
        <w:ilvl w:val="0"/>
        <w:numId w:val="1"/>
      </w:numPr>
      <w:tabs>
        <w:tab w:val="left" w:pos="360"/>
      </w:tabs>
      <w:spacing w:before="160" w:after="160" w:line="240" w:lineRule="atLeast"/>
      <w:ind w:left="420" w:hanging="420"/>
    </w:pPr>
    <w:rPr>
      <w:rFonts w:hint="eastAsia" w:ascii="Times New Roman" w:hAnsi="Times New Roman" w:eastAsia="宋体" w:cs="Arial"/>
      <w:kern w:val="1"/>
      <w:sz w:val="21"/>
      <w:szCs w:val="21"/>
      <w:lang w:val="en-US" w:eastAsia="zh-CN" w:bidi="ar-SA"/>
    </w:rPr>
  </w:style>
  <w:style w:type="paragraph" w:styleId="15">
    <w:name w:val="List Bullet"/>
    <w:autoRedefine/>
    <w:qFormat/>
    <w:uiPriority w:val="0"/>
    <w:pPr>
      <w:widowControl w:val="0"/>
      <w:numPr>
        <w:ilvl w:val="0"/>
        <w:numId w:val="2"/>
      </w:numPr>
      <w:ind w:left="840" w:hanging="360"/>
      <w:jc w:val="both"/>
    </w:pPr>
    <w:rPr>
      <w:rFonts w:ascii="Times New Roman" w:hAnsi="Times New Roman" w:eastAsia="仿宋_GB2312" w:cs="Times New Roman"/>
      <w:kern w:val="1"/>
      <w:sz w:val="30"/>
      <w:lang w:val="en-US" w:eastAsia="zh-CN" w:bidi="ar-SA"/>
    </w:rPr>
  </w:style>
  <w:style w:type="paragraph" w:styleId="16">
    <w:name w:val="Document Map"/>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rFonts w:ascii="Calibri" w:hAnsi="Calibri" w:eastAsia="宋体" w:cs="宋体"/>
      <w:kern w:val="1"/>
      <w:sz w:val="21"/>
      <w:szCs w:val="21"/>
      <w:lang w:val="en-US" w:eastAsia="zh-CN" w:bidi="ar-SA"/>
    </w:rPr>
  </w:style>
  <w:style w:type="paragraph" w:styleId="17">
    <w:name w:val="annotation text"/>
    <w:basedOn w:val="1"/>
    <w:autoRedefine/>
    <w:semiHidden/>
    <w:unhideWhenUsed/>
    <w:qFormat/>
    <w:uiPriority w:val="99"/>
    <w:pPr>
      <w:jc w:val="left"/>
    </w:pPr>
  </w:style>
  <w:style w:type="paragraph" w:styleId="18">
    <w:name w:val="Salutation"/>
    <w:next w:val="1"/>
    <w:autoRedefine/>
    <w:qFormat/>
    <w:uiPriority w:val="0"/>
    <w:pPr>
      <w:widowControl w:val="0"/>
      <w:jc w:val="both"/>
    </w:pPr>
    <w:rPr>
      <w:rFonts w:ascii="Calibri" w:hAnsi="Calibri" w:eastAsia="宋体" w:cs="宋体"/>
      <w:kern w:val="1"/>
      <w:sz w:val="21"/>
      <w:szCs w:val="22"/>
      <w:lang w:val="en-US" w:eastAsia="zh-CN" w:bidi="ar-SA"/>
    </w:rPr>
  </w:style>
  <w:style w:type="paragraph" w:styleId="19">
    <w:name w:val="Body Text 3"/>
    <w:autoRedefine/>
    <w:qFormat/>
    <w:uiPriority w:val="0"/>
    <w:pPr>
      <w:widowControl w:val="0"/>
      <w:jc w:val="both"/>
    </w:pPr>
    <w:rPr>
      <w:rFonts w:ascii="仿宋_GB2312" w:hAnsi="仿宋_GB2312" w:eastAsia="仿宋_GB2312" w:cs="宋体"/>
      <w:kern w:val="1"/>
      <w:sz w:val="32"/>
      <w:szCs w:val="32"/>
      <w:lang w:val="en-US" w:eastAsia="zh-CN" w:bidi="ar-SA"/>
    </w:rPr>
  </w:style>
  <w:style w:type="paragraph" w:styleId="20">
    <w:name w:val="Body Text"/>
    <w:basedOn w:val="1"/>
    <w:next w:val="1"/>
    <w:qFormat/>
    <w:uiPriority w:val="0"/>
    <w:rPr>
      <w:rFonts w:ascii="楷体_GB2312" w:hAnsi="楷体_GB2312" w:eastAsia="楷体_GB2312"/>
      <w:sz w:val="28"/>
      <w:szCs w:val="28"/>
    </w:rPr>
  </w:style>
  <w:style w:type="paragraph" w:styleId="21">
    <w:name w:val="Body Text Indent"/>
    <w:basedOn w:val="1"/>
    <w:next w:val="22"/>
    <w:autoRedefine/>
    <w:qFormat/>
    <w:uiPriority w:val="0"/>
    <w:pPr>
      <w:ind w:firstLine="420"/>
    </w:pPr>
    <w:rPr>
      <w:rFonts w:ascii="宋体" w:hAnsi="宋体"/>
      <w:szCs w:val="24"/>
    </w:rPr>
  </w:style>
  <w:style w:type="paragraph" w:styleId="22">
    <w:name w:val="envelope return"/>
    <w:basedOn w:val="1"/>
    <w:autoRedefine/>
    <w:qFormat/>
    <w:uiPriority w:val="0"/>
    <w:pPr>
      <w:snapToGrid w:val="0"/>
    </w:pPr>
    <w:rPr>
      <w:rFonts w:ascii="Arial" w:hAnsi="Arial"/>
    </w:rPr>
  </w:style>
  <w:style w:type="paragraph" w:styleId="23">
    <w:name w:val="List Number 3"/>
    <w:autoRedefine/>
    <w:qFormat/>
    <w:uiPriority w:val="0"/>
    <w:pPr>
      <w:spacing w:before="160" w:after="160" w:line="240" w:lineRule="atLeast"/>
      <w:ind w:left="840" w:hanging="360"/>
    </w:pPr>
    <w:rPr>
      <w:rFonts w:hint="eastAsia" w:ascii="Times New Roman" w:hAnsi="Times New Roman" w:eastAsia="宋体" w:cs="Arial"/>
      <w:kern w:val="1"/>
      <w:sz w:val="21"/>
      <w:szCs w:val="21"/>
      <w:lang w:val="en-US" w:eastAsia="zh-CN" w:bidi="ar-SA"/>
    </w:rPr>
  </w:style>
  <w:style w:type="paragraph" w:styleId="24">
    <w:name w:val="List 2"/>
    <w:autoRedefine/>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25">
    <w:name w:val="Block Text"/>
    <w:autoRedefine/>
    <w:qFormat/>
    <w:uiPriority w:val="0"/>
    <w:pPr>
      <w:widowControl w:val="0"/>
      <w:ind w:left="-216" w:right="2" w:hanging="2"/>
      <w:jc w:val="center"/>
    </w:pPr>
    <w:rPr>
      <w:rFonts w:ascii="楷体_GB2312" w:hAnsi="楷体_GB2312" w:eastAsia="楷体_GB2312" w:cs="Times New Roman"/>
      <w:kern w:val="1"/>
      <w:sz w:val="24"/>
      <w:szCs w:val="24"/>
      <w:lang w:val="en-US" w:eastAsia="zh-CN" w:bidi="ar-SA"/>
    </w:rPr>
  </w:style>
  <w:style w:type="paragraph" w:styleId="26">
    <w:name w:val="List Bullet 2"/>
    <w:autoRedefine/>
    <w:qFormat/>
    <w:uiPriority w:val="0"/>
    <w:pPr>
      <w:widowControl w:val="0"/>
      <w:numPr>
        <w:ilvl w:val="0"/>
        <w:numId w:val="3"/>
      </w:numPr>
      <w:ind w:left="360" w:hanging="360"/>
      <w:jc w:val="both"/>
    </w:pPr>
    <w:rPr>
      <w:rFonts w:ascii="Times New Roman" w:hAnsi="Times New Roman" w:eastAsia="宋体" w:cs="Times New Roman"/>
      <w:kern w:val="1"/>
      <w:sz w:val="21"/>
      <w:szCs w:val="24"/>
      <w:lang w:val="en-US" w:eastAsia="zh-CN" w:bidi="ar-SA"/>
    </w:rPr>
  </w:style>
  <w:style w:type="paragraph" w:styleId="27">
    <w:name w:val="toc 5"/>
    <w:next w:val="1"/>
    <w:autoRedefine/>
    <w:qFormat/>
    <w:uiPriority w:val="0"/>
    <w:pPr>
      <w:widowControl w:val="0"/>
      <w:ind w:left="840"/>
    </w:pPr>
    <w:rPr>
      <w:rFonts w:ascii="Times New Roman" w:hAnsi="Times New Roman" w:eastAsia="宋体" w:cs="Times New Roman"/>
      <w:kern w:val="1"/>
      <w:sz w:val="18"/>
      <w:szCs w:val="18"/>
      <w:lang w:val="en-US" w:eastAsia="zh-CN" w:bidi="ar-SA"/>
    </w:rPr>
  </w:style>
  <w:style w:type="paragraph" w:styleId="28">
    <w:name w:val="toc 3"/>
    <w:next w:val="1"/>
    <w:autoRedefine/>
    <w:qFormat/>
    <w:uiPriority w:val="0"/>
    <w:pPr>
      <w:widowControl w:val="0"/>
      <w:ind w:left="420"/>
    </w:pPr>
    <w:rPr>
      <w:rFonts w:ascii="Times New Roman" w:hAnsi="Times New Roman" w:eastAsia="宋体" w:cs="Times New Roman"/>
      <w:i/>
      <w:iCs/>
      <w:kern w:val="1"/>
      <w:lang w:val="en-US" w:eastAsia="zh-CN" w:bidi="ar-SA"/>
    </w:rPr>
  </w:style>
  <w:style w:type="paragraph" w:styleId="29">
    <w:name w:val="Plain Text"/>
    <w:basedOn w:val="1"/>
    <w:autoRedefine/>
    <w:qFormat/>
    <w:uiPriority w:val="0"/>
    <w:rPr>
      <w:rFonts w:ascii="宋体" w:hAnsi="宋体" w:cs="Courier New"/>
    </w:rPr>
  </w:style>
  <w:style w:type="paragraph" w:styleId="30">
    <w:name w:val="List Number 4"/>
    <w:autoRedefine/>
    <w:qFormat/>
    <w:uiPriority w:val="0"/>
    <w:pPr>
      <w:numPr>
        <w:ilvl w:val="0"/>
        <w:numId w:val="4"/>
      </w:numPr>
      <w:spacing w:before="160" w:after="160" w:line="240" w:lineRule="atLeast"/>
    </w:pPr>
    <w:rPr>
      <w:rFonts w:hint="eastAsia" w:ascii="Times New Roman" w:hAnsi="Times New Roman" w:eastAsia="宋体" w:cs="Arial"/>
      <w:kern w:val="1"/>
      <w:sz w:val="21"/>
      <w:szCs w:val="21"/>
      <w:lang w:val="en-US" w:eastAsia="zh-CN" w:bidi="ar-SA"/>
    </w:rPr>
  </w:style>
  <w:style w:type="paragraph" w:styleId="31">
    <w:name w:val="toc 8"/>
    <w:next w:val="1"/>
    <w:autoRedefine/>
    <w:qFormat/>
    <w:uiPriority w:val="0"/>
    <w:pPr>
      <w:widowControl w:val="0"/>
      <w:ind w:left="1470"/>
    </w:pPr>
    <w:rPr>
      <w:rFonts w:ascii="Times New Roman" w:hAnsi="Times New Roman" w:eastAsia="宋体" w:cs="Times New Roman"/>
      <w:kern w:val="1"/>
      <w:sz w:val="18"/>
      <w:szCs w:val="18"/>
      <w:lang w:val="en-US" w:eastAsia="zh-CN" w:bidi="ar-SA"/>
    </w:rPr>
  </w:style>
  <w:style w:type="paragraph" w:styleId="32">
    <w:name w:val="Date"/>
    <w:next w:val="1"/>
    <w:autoRedefine/>
    <w:qFormat/>
    <w:uiPriority w:val="0"/>
    <w:pPr>
      <w:widowControl w:val="0"/>
      <w:jc w:val="both"/>
    </w:pPr>
    <w:rPr>
      <w:rFonts w:ascii="Times New Roman" w:hAnsi="Times New Roman" w:eastAsia="宋体" w:cs="Times New Roman"/>
      <w:kern w:val="1"/>
      <w:sz w:val="24"/>
      <w:szCs w:val="24"/>
      <w:lang w:val="en-US" w:eastAsia="zh-CN" w:bidi="ar-SA"/>
    </w:rPr>
  </w:style>
  <w:style w:type="paragraph" w:styleId="33">
    <w:name w:val="Body Text Indent 2"/>
    <w:autoRedefine/>
    <w:qFormat/>
    <w:uiPriority w:val="0"/>
    <w:pPr>
      <w:widowControl w:val="0"/>
      <w:ind w:left="630" w:firstLine="645"/>
      <w:jc w:val="both"/>
    </w:pPr>
    <w:rPr>
      <w:rFonts w:ascii="Arial" w:hAnsi="Arial" w:eastAsia="仿宋_GB2312" w:cs="Arial"/>
      <w:kern w:val="1"/>
      <w:sz w:val="32"/>
      <w:szCs w:val="32"/>
      <w:lang w:val="en-US" w:eastAsia="zh-CN" w:bidi="ar-SA"/>
    </w:rPr>
  </w:style>
  <w:style w:type="paragraph" w:styleId="34">
    <w:name w:val="Balloon Text"/>
    <w:autoRedefine/>
    <w:qFormat/>
    <w:uiPriority w:val="0"/>
    <w:pPr>
      <w:widowControl w:val="0"/>
      <w:jc w:val="both"/>
    </w:pPr>
    <w:rPr>
      <w:rFonts w:ascii="Calibri" w:hAnsi="Calibri" w:eastAsia="宋体" w:cs="宋体"/>
      <w:kern w:val="1"/>
      <w:sz w:val="18"/>
      <w:szCs w:val="18"/>
      <w:lang w:val="en-US" w:eastAsia="zh-CN" w:bidi="ar-SA"/>
    </w:rPr>
  </w:style>
  <w:style w:type="paragraph" w:styleId="35">
    <w:name w:val="footer"/>
    <w:basedOn w:val="1"/>
    <w:autoRedefine/>
    <w:qFormat/>
    <w:uiPriority w:val="0"/>
    <w:pPr>
      <w:tabs>
        <w:tab w:val="center" w:pos="4153"/>
        <w:tab w:val="right" w:pos="8306"/>
      </w:tabs>
      <w:jc w:val="left"/>
    </w:pPr>
    <w:rPr>
      <w:sz w:val="18"/>
    </w:rPr>
  </w:style>
  <w:style w:type="paragraph" w:styleId="36">
    <w:name w:val="header"/>
    <w:autoRedefine/>
    <w:qFormat/>
    <w:uiPriority w:val="0"/>
    <w:pPr>
      <w:widowControl w:val="0"/>
      <w:pBdr>
        <w:top w:val="none" w:color="000000" w:sz="0" w:space="1"/>
        <w:left w:val="none" w:color="000000" w:sz="0" w:space="4"/>
        <w:bottom w:val="none" w:color="000000" w:sz="0" w:space="1"/>
        <w:right w:val="none" w:color="000000" w:sz="0" w:space="4"/>
        <w:between w:val="none" w:color="000000" w:sz="0" w:space="0"/>
      </w:pBdr>
      <w:shd w:val="solid" w:color="auto" w:fill="auto"/>
      <w:tabs>
        <w:tab w:val="center" w:pos="4153"/>
        <w:tab w:val="right" w:pos="8306"/>
      </w:tabs>
      <w:jc w:val="both"/>
    </w:pPr>
    <w:rPr>
      <w:rFonts w:ascii="Times New Roman" w:hAnsi="Times New Roman" w:eastAsia="宋体" w:cs="Times New Roman"/>
      <w:kern w:val="1"/>
      <w:sz w:val="18"/>
      <w:szCs w:val="21"/>
      <w:lang w:val="en-US" w:eastAsia="zh-CN" w:bidi="ar-SA"/>
    </w:rPr>
  </w:style>
  <w:style w:type="paragraph" w:styleId="37">
    <w:name w:val="toc 1"/>
    <w:next w:val="1"/>
    <w:autoRedefine/>
    <w:qFormat/>
    <w:uiPriority w:val="0"/>
    <w:pPr>
      <w:widowControl w:val="0"/>
      <w:spacing w:before="120" w:after="120"/>
    </w:pPr>
    <w:rPr>
      <w:rFonts w:ascii="Times New Roman" w:hAnsi="Times New Roman" w:eastAsia="宋体" w:cs="Times New Roman"/>
      <w:b/>
      <w:bCs/>
      <w:caps/>
      <w:kern w:val="1"/>
      <w:lang w:val="en-US" w:eastAsia="zh-CN" w:bidi="ar-SA"/>
    </w:rPr>
  </w:style>
  <w:style w:type="paragraph" w:styleId="38">
    <w:name w:val="toc 4"/>
    <w:next w:val="1"/>
    <w:autoRedefine/>
    <w:qFormat/>
    <w:uiPriority w:val="0"/>
    <w:pPr>
      <w:widowControl w:val="0"/>
      <w:ind w:left="630"/>
    </w:pPr>
    <w:rPr>
      <w:rFonts w:ascii="Times New Roman" w:hAnsi="Times New Roman" w:eastAsia="宋体" w:cs="Times New Roman"/>
      <w:kern w:val="1"/>
      <w:sz w:val="18"/>
      <w:szCs w:val="18"/>
      <w:lang w:val="en-US" w:eastAsia="zh-CN" w:bidi="ar-SA"/>
    </w:rPr>
  </w:style>
  <w:style w:type="paragraph" w:styleId="39">
    <w:name w:val="Subtitle"/>
    <w:autoRedefine/>
    <w:qFormat/>
    <w:uiPriority w:val="0"/>
    <w:pPr>
      <w:widowControl w:val="0"/>
      <w:spacing w:before="240" w:after="60" w:line="312" w:lineRule="auto"/>
      <w:ind w:firstLine="200"/>
      <w:jc w:val="center"/>
      <w:outlineLvl w:val="1"/>
    </w:pPr>
    <w:rPr>
      <w:rFonts w:ascii="Cambria" w:hAnsi="Cambria" w:eastAsia="宋体" w:cs="宋体"/>
      <w:b/>
      <w:bCs/>
      <w:kern w:val="1"/>
      <w:sz w:val="32"/>
      <w:szCs w:val="32"/>
      <w:lang w:val="en-US" w:eastAsia="zh-CN" w:bidi="ar-SA"/>
    </w:rPr>
  </w:style>
  <w:style w:type="paragraph" w:styleId="40">
    <w:name w:val="List"/>
    <w:autoRedefine/>
    <w:qFormat/>
    <w:uiPriority w:val="0"/>
    <w:pPr>
      <w:widowControl w:val="0"/>
      <w:ind w:left="200" w:hanging="200"/>
      <w:jc w:val="both"/>
    </w:pPr>
    <w:rPr>
      <w:rFonts w:ascii="Times New Roman" w:hAnsi="Times New Roman" w:eastAsia="宋体" w:cs="Times New Roman"/>
      <w:kern w:val="1"/>
      <w:sz w:val="21"/>
      <w:szCs w:val="21"/>
      <w:lang w:val="en-US" w:eastAsia="zh-CN" w:bidi="ar-SA"/>
    </w:rPr>
  </w:style>
  <w:style w:type="paragraph" w:styleId="41">
    <w:name w:val="toc 6"/>
    <w:next w:val="1"/>
    <w:autoRedefine/>
    <w:qFormat/>
    <w:uiPriority w:val="0"/>
    <w:pPr>
      <w:widowControl w:val="0"/>
      <w:ind w:left="1050"/>
    </w:pPr>
    <w:rPr>
      <w:rFonts w:ascii="Times New Roman" w:hAnsi="Times New Roman" w:eastAsia="宋体" w:cs="Times New Roman"/>
      <w:kern w:val="1"/>
      <w:sz w:val="18"/>
      <w:szCs w:val="18"/>
      <w:lang w:val="en-US" w:eastAsia="zh-CN" w:bidi="ar-SA"/>
    </w:rPr>
  </w:style>
  <w:style w:type="paragraph" w:styleId="42">
    <w:name w:val="Body Text Indent 3"/>
    <w:autoRedefine/>
    <w:qFormat/>
    <w:uiPriority w:val="0"/>
    <w:pPr>
      <w:widowControl w:val="0"/>
      <w:ind w:left="645" w:firstLine="645"/>
      <w:jc w:val="both"/>
    </w:pPr>
    <w:rPr>
      <w:rFonts w:ascii="Arial" w:hAnsi="Arial" w:eastAsia="仿宋_GB2312" w:cs="Arial"/>
      <w:color w:val="FFFF00"/>
      <w:kern w:val="1"/>
      <w:sz w:val="32"/>
      <w:szCs w:val="32"/>
      <w:lang w:val="en-US" w:eastAsia="zh-CN" w:bidi="ar-SA"/>
    </w:rPr>
  </w:style>
  <w:style w:type="paragraph" w:styleId="43">
    <w:name w:val="table of figures"/>
    <w:next w:val="1"/>
    <w:autoRedefine/>
    <w:qFormat/>
    <w:uiPriority w:val="0"/>
    <w:pPr>
      <w:widowControl w:val="0"/>
      <w:ind w:left="840" w:hanging="420"/>
      <w:jc w:val="both"/>
    </w:pPr>
    <w:rPr>
      <w:rFonts w:ascii="Times New Roman" w:hAnsi="Times New Roman" w:eastAsia="宋体" w:cs="Times New Roman"/>
      <w:kern w:val="1"/>
      <w:sz w:val="21"/>
      <w:szCs w:val="21"/>
      <w:lang w:val="en-US" w:eastAsia="zh-CN" w:bidi="ar-SA"/>
    </w:rPr>
  </w:style>
  <w:style w:type="paragraph" w:styleId="44">
    <w:name w:val="toc 2"/>
    <w:next w:val="1"/>
    <w:autoRedefine/>
    <w:qFormat/>
    <w:uiPriority w:val="0"/>
    <w:pPr>
      <w:widowControl w:val="0"/>
      <w:ind w:left="210"/>
    </w:pPr>
    <w:rPr>
      <w:rFonts w:ascii="Times New Roman" w:hAnsi="Times New Roman" w:eastAsia="宋体" w:cs="Times New Roman"/>
      <w:smallCaps/>
      <w:kern w:val="1"/>
      <w:lang w:val="en-US" w:eastAsia="zh-CN" w:bidi="ar-SA"/>
    </w:rPr>
  </w:style>
  <w:style w:type="paragraph" w:styleId="45">
    <w:name w:val="toc 9"/>
    <w:next w:val="1"/>
    <w:autoRedefine/>
    <w:qFormat/>
    <w:uiPriority w:val="0"/>
    <w:pPr>
      <w:widowControl w:val="0"/>
      <w:ind w:left="1680"/>
    </w:pPr>
    <w:rPr>
      <w:rFonts w:ascii="Times New Roman" w:hAnsi="Times New Roman" w:eastAsia="宋体" w:cs="Times New Roman"/>
      <w:kern w:val="1"/>
      <w:sz w:val="18"/>
      <w:szCs w:val="18"/>
      <w:lang w:val="en-US" w:eastAsia="zh-CN" w:bidi="ar-SA"/>
    </w:rPr>
  </w:style>
  <w:style w:type="paragraph" w:styleId="46">
    <w:name w:val="Body Text 2"/>
    <w:basedOn w:val="1"/>
    <w:next w:val="20"/>
    <w:autoRedefine/>
    <w:qFormat/>
    <w:uiPriority w:val="0"/>
    <w:pPr>
      <w:jc w:val="center"/>
    </w:pPr>
    <w:rPr>
      <w:rFonts w:ascii="楷体_GB2312" w:hAnsi="楷体_GB2312" w:eastAsia="楷体_GB2312" w:cs="宋体"/>
      <w:kern w:val="1"/>
      <w:sz w:val="28"/>
      <w:szCs w:val="28"/>
      <w:lang w:val="en-US" w:eastAsia="zh-CN" w:bidi="ar-SA"/>
    </w:rPr>
  </w:style>
  <w:style w:type="paragraph" w:styleId="47">
    <w:name w:val="HTML Preformatted"/>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pPr>
    <w:rPr>
      <w:rFonts w:ascii="Arial" w:hAnsi="Arial" w:eastAsia="宋体" w:cs="Arial"/>
      <w:kern w:val="1"/>
      <w:sz w:val="28"/>
      <w:szCs w:val="28"/>
      <w:lang w:val="en-US" w:eastAsia="zh-CN" w:bidi="ar-SA"/>
    </w:rPr>
  </w:style>
  <w:style w:type="paragraph" w:styleId="48">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paragraph" w:styleId="49">
    <w:name w:val="index 1"/>
    <w:next w:val="1"/>
    <w:autoRedefine/>
    <w:qFormat/>
    <w:uiPriority w:val="0"/>
    <w:pPr>
      <w:widowControl w:val="0"/>
      <w:spacing w:line="240" w:lineRule="atLeast"/>
      <w:jc w:val="both"/>
    </w:pPr>
    <w:rPr>
      <w:rFonts w:ascii="Times New Roman" w:hAnsi="Times New Roman" w:eastAsia="宋体" w:cs="Times New Roman"/>
      <w:b/>
      <w:bCs/>
      <w:kern w:val="1"/>
      <w:sz w:val="21"/>
      <w:szCs w:val="21"/>
      <w:lang w:val="en-US" w:eastAsia="zh-CN" w:bidi="ar-SA"/>
    </w:rPr>
  </w:style>
  <w:style w:type="paragraph" w:styleId="50">
    <w:name w:val="Title"/>
    <w:autoRedefine/>
    <w:qFormat/>
    <w:uiPriority w:val="0"/>
    <w:pPr>
      <w:widowControl w:val="0"/>
      <w:spacing w:before="240" w:after="60"/>
      <w:jc w:val="center"/>
      <w:outlineLvl w:val="0"/>
    </w:pPr>
    <w:rPr>
      <w:rFonts w:ascii="Cambria" w:hAnsi="Cambria" w:eastAsia="宋体" w:cs="宋体"/>
      <w:b/>
      <w:bCs/>
      <w:kern w:val="1"/>
      <w:sz w:val="32"/>
      <w:szCs w:val="32"/>
      <w:lang w:val="en-US" w:eastAsia="zh-CN" w:bidi="ar-SA"/>
    </w:rPr>
  </w:style>
  <w:style w:type="paragraph" w:styleId="51">
    <w:name w:val="Body Text First Indent"/>
    <w:basedOn w:val="20"/>
    <w:autoRedefine/>
    <w:qFormat/>
    <w:uiPriority w:val="0"/>
    <w:pPr>
      <w:spacing w:line="360" w:lineRule="auto"/>
      <w:ind w:firstLine="200"/>
    </w:pPr>
    <w:rPr>
      <w:rFonts w:ascii="仿宋_GB2312" w:hAnsi="仿宋_GB2312" w:eastAsia="仿宋_GB2312" w:cs="宋体"/>
      <w:sz w:val="30"/>
      <w:szCs w:val="30"/>
    </w:rPr>
  </w:style>
  <w:style w:type="paragraph" w:styleId="52">
    <w:name w:val="Body Text First Indent 2"/>
    <w:basedOn w:val="21"/>
    <w:next w:val="1"/>
    <w:autoRedefine/>
    <w:qFormat/>
    <w:uiPriority w:val="0"/>
    <w:pPr>
      <w:spacing w:line="360" w:lineRule="auto"/>
    </w:pPr>
    <w:rPr>
      <w:rFonts w:ascii="Times New Roman" w:hAnsi="Times New Roman" w:cs="宋体"/>
      <w:szCs w:val="22"/>
    </w:rPr>
  </w:style>
  <w:style w:type="character" w:styleId="55">
    <w:name w:val="Strong"/>
    <w:autoRedefine/>
    <w:qFormat/>
    <w:uiPriority w:val="0"/>
    <w:rPr>
      <w:b/>
      <w:bCs/>
      <w:kern w:val="0"/>
      <w:sz w:val="20"/>
      <w:szCs w:val="20"/>
      <w:lang w:val="en-US" w:eastAsia="zh-CN" w:bidi="ar-SA"/>
    </w:rPr>
  </w:style>
  <w:style w:type="character" w:styleId="56">
    <w:name w:val="page number"/>
    <w:autoRedefine/>
    <w:qFormat/>
    <w:uiPriority w:val="0"/>
  </w:style>
  <w:style w:type="character" w:styleId="57">
    <w:name w:val="FollowedHyperlink"/>
    <w:autoRedefine/>
    <w:qFormat/>
    <w:uiPriority w:val="0"/>
    <w:rPr>
      <w:color w:val="800080"/>
      <w:kern w:val="0"/>
      <w:sz w:val="20"/>
      <w:szCs w:val="20"/>
      <w:u w:val="single"/>
      <w:lang w:val="en-US" w:eastAsia="zh-CN" w:bidi="ar-SA"/>
    </w:rPr>
  </w:style>
  <w:style w:type="character" w:styleId="58">
    <w:name w:val="Emphasis"/>
    <w:autoRedefine/>
    <w:qFormat/>
    <w:uiPriority w:val="0"/>
    <w:rPr>
      <w:i/>
      <w:iCs/>
      <w:kern w:val="0"/>
      <w:sz w:val="20"/>
      <w:szCs w:val="20"/>
      <w:lang w:val="en-US" w:eastAsia="zh-CN" w:bidi="ar-SA"/>
    </w:rPr>
  </w:style>
  <w:style w:type="character" w:styleId="59">
    <w:name w:val="HTML Definition"/>
    <w:basedOn w:val="54"/>
    <w:autoRedefine/>
    <w:semiHidden/>
    <w:unhideWhenUsed/>
    <w:qFormat/>
    <w:uiPriority w:val="99"/>
  </w:style>
  <w:style w:type="character" w:styleId="60">
    <w:name w:val="HTML Typewriter"/>
    <w:autoRedefine/>
    <w:qFormat/>
    <w:uiPriority w:val="0"/>
    <w:rPr>
      <w:rFonts w:ascii="宋体" w:hAnsi="宋体" w:cs="宋体"/>
      <w:kern w:val="0"/>
      <w:sz w:val="24"/>
      <w:szCs w:val="24"/>
      <w:lang w:val="en-US" w:eastAsia="zh-CN" w:bidi="ar-SA"/>
    </w:rPr>
  </w:style>
  <w:style w:type="character" w:styleId="61">
    <w:name w:val="HTML Acronym"/>
    <w:basedOn w:val="54"/>
    <w:autoRedefine/>
    <w:semiHidden/>
    <w:unhideWhenUsed/>
    <w:qFormat/>
    <w:uiPriority w:val="99"/>
  </w:style>
  <w:style w:type="character" w:styleId="62">
    <w:name w:val="HTML Variable"/>
    <w:basedOn w:val="54"/>
    <w:autoRedefine/>
    <w:semiHidden/>
    <w:unhideWhenUsed/>
    <w:qFormat/>
    <w:uiPriority w:val="99"/>
  </w:style>
  <w:style w:type="character" w:styleId="63">
    <w:name w:val="Hyperlink"/>
    <w:autoRedefine/>
    <w:qFormat/>
    <w:uiPriority w:val="0"/>
    <w:rPr>
      <w:color w:val="0000FF"/>
      <w:kern w:val="0"/>
      <w:sz w:val="20"/>
      <w:szCs w:val="20"/>
      <w:u w:val="single"/>
      <w:lang w:val="en-US" w:eastAsia="zh-CN" w:bidi="ar-SA"/>
    </w:rPr>
  </w:style>
  <w:style w:type="character" w:styleId="64">
    <w:name w:val="HTML Code"/>
    <w:basedOn w:val="54"/>
    <w:autoRedefine/>
    <w:semiHidden/>
    <w:unhideWhenUsed/>
    <w:qFormat/>
    <w:uiPriority w:val="99"/>
    <w:rPr>
      <w:rFonts w:ascii="monospace" w:hAnsi="monospace" w:eastAsia="monospace" w:cs="monospace"/>
      <w:sz w:val="20"/>
    </w:rPr>
  </w:style>
  <w:style w:type="character" w:styleId="65">
    <w:name w:val="HTML Cite"/>
    <w:basedOn w:val="54"/>
    <w:autoRedefine/>
    <w:semiHidden/>
    <w:unhideWhenUsed/>
    <w:qFormat/>
    <w:uiPriority w:val="99"/>
  </w:style>
  <w:style w:type="character" w:styleId="66">
    <w:name w:val="HTML Keyboard"/>
    <w:basedOn w:val="54"/>
    <w:autoRedefine/>
    <w:semiHidden/>
    <w:unhideWhenUsed/>
    <w:qFormat/>
    <w:uiPriority w:val="99"/>
    <w:rPr>
      <w:rFonts w:hint="default" w:ascii="monospace" w:hAnsi="monospace" w:eastAsia="monospace" w:cs="monospace"/>
      <w:sz w:val="20"/>
    </w:rPr>
  </w:style>
  <w:style w:type="character" w:styleId="67">
    <w:name w:val="HTML Sample"/>
    <w:basedOn w:val="54"/>
    <w:autoRedefine/>
    <w:semiHidden/>
    <w:unhideWhenUsed/>
    <w:qFormat/>
    <w:uiPriority w:val="99"/>
    <w:rPr>
      <w:rFonts w:hint="default" w:ascii="monospace" w:hAnsi="monospace" w:eastAsia="monospace" w:cs="monospace"/>
    </w:rPr>
  </w:style>
  <w:style w:type="paragraph" w:customStyle="1" w:styleId="68">
    <w:name w:val="Default"/>
    <w:next w:val="69"/>
    <w:autoRedefine/>
    <w:qFormat/>
    <w:uiPriority w:val="0"/>
    <w:pPr>
      <w:widowControl w:val="0"/>
    </w:pPr>
    <w:rPr>
      <w:rFonts w:ascii="Arial,Bold" w:hAnsi="Arial,Bold" w:eastAsia="PMingLiU" w:cs="Times New Roman"/>
      <w:lang w:val="en-US" w:eastAsia="zh-CN" w:bidi="ar-SA"/>
    </w:rPr>
  </w:style>
  <w:style w:type="paragraph" w:customStyle="1" w:styleId="69">
    <w:name w:val="大标题"/>
    <w:basedOn w:val="1"/>
    <w:next w:val="52"/>
    <w:autoRedefine/>
    <w:qFormat/>
    <w:uiPriority w:val="0"/>
    <w:pPr>
      <w:jc w:val="center"/>
    </w:pPr>
    <w:rPr>
      <w:rFonts w:ascii="Arial" w:hAnsi="Arial"/>
      <w:b/>
      <w:sz w:val="28"/>
    </w:rPr>
  </w:style>
  <w:style w:type="paragraph" w:customStyle="1" w:styleId="70">
    <w:name w:val="批注文字1"/>
    <w:autoRedefine/>
    <w:qFormat/>
    <w:uiPriority w:val="0"/>
    <w:pPr>
      <w:widowControl w:val="0"/>
    </w:pPr>
    <w:rPr>
      <w:rFonts w:ascii="Times New Roman" w:hAnsi="Times New Roman" w:eastAsia="宋体" w:cs="Times New Roman"/>
      <w:kern w:val="1"/>
      <w:sz w:val="21"/>
      <w:szCs w:val="21"/>
      <w:lang w:val="en-US" w:eastAsia="zh-CN" w:bidi="ar-SA"/>
    </w:rPr>
  </w:style>
  <w:style w:type="paragraph" w:customStyle="1" w:styleId="71">
    <w:name w:val="批注主题1"/>
    <w:basedOn w:val="70"/>
    <w:next w:val="70"/>
    <w:autoRedefine/>
    <w:qFormat/>
    <w:uiPriority w:val="0"/>
    <w:rPr>
      <w:rFonts w:ascii="Calibri" w:hAnsi="Calibri" w:cs="宋体"/>
      <w:b/>
      <w:bCs/>
    </w:rPr>
  </w:style>
  <w:style w:type="paragraph" w:customStyle="1" w:styleId="72">
    <w:name w:val="正文2"/>
    <w:autoRedefine/>
    <w:qFormat/>
    <w:uiPriority w:val="0"/>
    <w:pPr>
      <w:widowControl w:val="0"/>
      <w:spacing w:line="360" w:lineRule="auto"/>
      <w:ind w:firstLine="480"/>
      <w:jc w:val="both"/>
    </w:pPr>
    <w:rPr>
      <w:rFonts w:ascii="华文中宋" w:hAnsi="华文中宋" w:eastAsia="华文中宋" w:cs="宋体"/>
      <w:kern w:val="1"/>
      <w:sz w:val="24"/>
      <w:szCs w:val="24"/>
      <w:lang w:val="en-US" w:eastAsia="zh-CN" w:bidi="ar-SA"/>
    </w:rPr>
  </w:style>
  <w:style w:type="paragraph" w:styleId="73">
    <w:name w:val="List Paragraph"/>
    <w:basedOn w:val="1"/>
    <w:autoRedefine/>
    <w:qFormat/>
    <w:uiPriority w:val="0"/>
    <w:pPr>
      <w:widowControl/>
      <w:ind w:left="720"/>
      <w:jc w:val="left"/>
    </w:pPr>
    <w:rPr>
      <w:rFonts w:ascii="Calibri" w:hAnsi="Calibri"/>
      <w:sz w:val="24"/>
      <w:szCs w:val="24"/>
    </w:rPr>
  </w:style>
  <w:style w:type="paragraph" w:customStyle="1" w:styleId="74">
    <w:name w:val="样式"/>
    <w:autoRedefine/>
    <w:qFormat/>
    <w:uiPriority w:val="0"/>
    <w:pPr>
      <w:widowControl w:val="0"/>
    </w:pPr>
    <w:rPr>
      <w:rFonts w:ascii="宋体" w:hAnsi="宋体" w:eastAsia="宋体" w:cs="宋体"/>
      <w:sz w:val="24"/>
      <w:szCs w:val="24"/>
      <w:lang w:val="en-US" w:eastAsia="zh-CN" w:bidi="ar-SA"/>
    </w:rPr>
  </w:style>
  <w:style w:type="paragraph" w:customStyle="1" w:styleId="75">
    <w:name w:val="p0"/>
    <w:autoRedefine/>
    <w:qFormat/>
    <w:uiPriority w:val="0"/>
    <w:pPr>
      <w:jc w:val="both"/>
    </w:pPr>
    <w:rPr>
      <w:rFonts w:ascii="Times New Roman" w:hAnsi="Times New Roman" w:eastAsia="宋体" w:cs="Times New Roman"/>
      <w:kern w:val="1"/>
      <w:sz w:val="21"/>
      <w:szCs w:val="21"/>
      <w:lang w:val="en-US" w:eastAsia="zh-CN" w:bidi="ar-SA"/>
    </w:rPr>
  </w:style>
  <w:style w:type="paragraph" w:customStyle="1" w:styleId="76">
    <w:name w:val="纯文本1"/>
    <w:autoRedefine/>
    <w:qFormat/>
    <w:uiPriority w:val="0"/>
    <w:pPr>
      <w:widowControl w:val="0"/>
      <w:jc w:val="both"/>
    </w:pPr>
    <w:rPr>
      <w:rFonts w:ascii="宋体" w:hAnsi="宋体" w:eastAsia="楷体_GB2312" w:cs="Times New Roman"/>
      <w:kern w:val="1"/>
      <w:sz w:val="26"/>
      <w:lang w:val="en-US" w:eastAsia="zh-CN" w:bidi="ar-SA"/>
    </w:rPr>
  </w:style>
  <w:style w:type="paragraph" w:customStyle="1" w:styleId="77">
    <w:name w:val="二级目录"/>
    <w:autoRedefine/>
    <w:qFormat/>
    <w:uiPriority w:val="0"/>
    <w:pPr>
      <w:tabs>
        <w:tab w:val="left" w:pos="720"/>
      </w:tabs>
      <w:ind w:left="720" w:hanging="720"/>
      <w:outlineLvl w:val="1"/>
    </w:pPr>
    <w:rPr>
      <w:rFonts w:ascii="Times New Roman" w:hAnsi="Times New Roman" w:eastAsia="Times New Roman" w:cs="Times New Roman"/>
      <w:b/>
      <w:kern w:val="1"/>
      <w:sz w:val="30"/>
      <w:szCs w:val="28"/>
      <w:lang w:val="en-US" w:eastAsia="zh-CN" w:bidi="ar-SA"/>
    </w:rPr>
  </w:style>
  <w:style w:type="paragraph" w:customStyle="1" w:styleId="78">
    <w:name w:val="一级目录"/>
    <w:autoRedefine/>
    <w:qFormat/>
    <w:uiPriority w:val="0"/>
    <w:pPr>
      <w:jc w:val="center"/>
      <w:outlineLvl w:val="0"/>
    </w:pPr>
    <w:rPr>
      <w:rFonts w:ascii="黑体" w:hAnsi="黑体" w:eastAsia="黑体" w:cs="Times New Roman"/>
      <w:b/>
      <w:kern w:val="1"/>
      <w:sz w:val="44"/>
      <w:szCs w:val="44"/>
      <w:lang w:val="en-US" w:eastAsia="zh-CN" w:bidi="ar-SA"/>
    </w:rPr>
  </w:style>
  <w:style w:type="paragraph" w:customStyle="1" w:styleId="79">
    <w:name w:val="普通正文"/>
    <w:autoRedefine/>
    <w:qFormat/>
    <w:uiPriority w:val="0"/>
    <w:pPr>
      <w:widowControl w:val="0"/>
      <w:spacing w:before="120" w:after="120" w:line="360" w:lineRule="auto"/>
      <w:ind w:firstLine="480"/>
    </w:pPr>
    <w:rPr>
      <w:rFonts w:ascii="Arial" w:hAnsi="Arial" w:eastAsia="宋体" w:cs="Times New Roman"/>
      <w:kern w:val="1"/>
      <w:sz w:val="24"/>
      <w:szCs w:val="24"/>
      <w:lang w:val="en-US" w:eastAsia="zh-CN" w:bidi="ar-SA"/>
    </w:rPr>
  </w:style>
  <w:style w:type="paragraph" w:customStyle="1" w:styleId="80">
    <w:name w:val="paragraphindent"/>
    <w:autoRedefin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81">
    <w:name w:val="标题二"/>
    <w:autoRedefine/>
    <w:qFormat/>
    <w:uiPriority w:val="0"/>
    <w:pPr>
      <w:widowControl w:val="0"/>
      <w:spacing w:line="380" w:lineRule="exact"/>
      <w:ind w:firstLine="420"/>
      <w:jc w:val="both"/>
    </w:pPr>
    <w:rPr>
      <w:rFonts w:ascii="楷体_GB2312" w:hAnsi="楷体_GB2312" w:eastAsia="楷体_GB2312" w:cs="宋体"/>
      <w:color w:val="FF0000"/>
      <w:kern w:val="1"/>
      <w:sz w:val="21"/>
      <w:szCs w:val="22"/>
      <w:lang w:val="en-US" w:eastAsia="zh-CN" w:bidi="ar-SA"/>
    </w:rPr>
  </w:style>
  <w:style w:type="paragraph" w:customStyle="1" w:styleId="82">
    <w:name w:val="标准文本"/>
    <w:autoRedefine/>
    <w:qFormat/>
    <w:uiPriority w:val="0"/>
    <w:pPr>
      <w:widowControl w:val="0"/>
      <w:spacing w:line="360" w:lineRule="auto"/>
      <w:ind w:firstLine="480"/>
      <w:jc w:val="both"/>
    </w:pPr>
    <w:rPr>
      <w:rFonts w:ascii="Calibri" w:hAnsi="Calibri" w:eastAsia="仿宋_GB2312" w:cs="宋体"/>
      <w:kern w:val="1"/>
      <w:sz w:val="24"/>
      <w:szCs w:val="22"/>
      <w:lang w:val="en-US" w:eastAsia="zh-CN" w:bidi="ar-SA"/>
    </w:rPr>
  </w:style>
  <w:style w:type="paragraph" w:customStyle="1" w:styleId="83">
    <w:name w:val="美标题一"/>
    <w:autoRedefine/>
    <w:qFormat/>
    <w:uiPriority w:val="0"/>
    <w:pPr>
      <w:widowControl w:val="0"/>
      <w:tabs>
        <w:tab w:val="left" w:pos="907"/>
        <w:tab w:val="left" w:pos="1995"/>
      </w:tabs>
      <w:jc w:val="center"/>
    </w:pPr>
    <w:rPr>
      <w:rFonts w:ascii="Calibri" w:hAnsi="Calibri" w:eastAsia="宋体" w:cs="宋体"/>
      <w:b/>
      <w:kern w:val="1"/>
      <w:sz w:val="36"/>
      <w:szCs w:val="22"/>
      <w:lang w:val="en-US" w:eastAsia="zh-CN" w:bidi="ar-SA"/>
    </w:rPr>
  </w:style>
  <w:style w:type="paragraph" w:customStyle="1" w:styleId="84">
    <w:name w:val="方案文档"/>
    <w:autoRedefine/>
    <w:qFormat/>
    <w:uiPriority w:val="0"/>
    <w:pPr>
      <w:widowControl w:val="0"/>
      <w:tabs>
        <w:tab w:val="left" w:pos="420"/>
      </w:tabs>
      <w:spacing w:line="360" w:lineRule="auto"/>
      <w:ind w:left="420"/>
      <w:jc w:val="both"/>
    </w:pPr>
    <w:rPr>
      <w:rFonts w:ascii="宋体" w:hAnsi="宋体" w:eastAsia="宋体" w:cs="宋体"/>
      <w:b/>
      <w:kern w:val="1"/>
      <w:sz w:val="24"/>
      <w:szCs w:val="24"/>
      <w:lang w:val="en-US" w:eastAsia="zh-CN" w:bidi="ar-SA"/>
    </w:rPr>
  </w:style>
  <w:style w:type="paragraph" w:customStyle="1" w:styleId="85">
    <w:name w:val="标题2"/>
    <w:autoRedefine/>
    <w:qFormat/>
    <w:uiPriority w:val="0"/>
    <w:rPr>
      <w:rFonts w:ascii="宋体" w:hAnsi="宋体" w:eastAsia="Times New Roman" w:cs="宋体"/>
      <w:b/>
      <w:kern w:val="1"/>
      <w:sz w:val="32"/>
      <w:szCs w:val="24"/>
      <w:lang w:val="en-US" w:eastAsia="zh-CN" w:bidi="ar-SA"/>
    </w:rPr>
  </w:style>
  <w:style w:type="paragraph" w:customStyle="1" w:styleId="86">
    <w:name w:val="正文（缩进）"/>
    <w:autoRedefine/>
    <w:qFormat/>
    <w:uiPriority w:val="0"/>
    <w:pPr>
      <w:widowControl w:val="0"/>
      <w:spacing w:line="360" w:lineRule="auto"/>
      <w:ind w:firstLine="480"/>
      <w:jc w:val="both"/>
    </w:pPr>
    <w:rPr>
      <w:rFonts w:ascii="Calibri" w:hAnsi="Calibri" w:eastAsia="宋体" w:cs="宋体"/>
      <w:kern w:val="1"/>
      <w:sz w:val="24"/>
      <w:szCs w:val="24"/>
      <w:lang w:val="en-US" w:eastAsia="zh-CN" w:bidi="ar-SA"/>
    </w:rPr>
  </w:style>
  <w:style w:type="paragraph" w:customStyle="1" w:styleId="87">
    <w:name w:val="美标题2"/>
    <w:autoRedefine/>
    <w:qFormat/>
    <w:uiPriority w:val="0"/>
    <w:pPr>
      <w:widowControl w:val="0"/>
      <w:jc w:val="both"/>
    </w:pPr>
    <w:rPr>
      <w:rFonts w:ascii="宋体" w:hAnsi="宋体" w:eastAsia="宋体" w:cs="宋体"/>
      <w:b/>
      <w:kern w:val="1"/>
      <w:sz w:val="28"/>
      <w:szCs w:val="22"/>
      <w:lang w:val="en-US" w:eastAsia="zh-CN" w:bidi="ar-SA"/>
    </w:rPr>
  </w:style>
  <w:style w:type="paragraph" w:customStyle="1" w:styleId="88">
    <w:name w:val="Table Text"/>
    <w:autoRedefine/>
    <w:qFormat/>
    <w:uiPriority w:val="0"/>
    <w:pPr>
      <w:widowControl w:val="0"/>
      <w:spacing w:before="80" w:after="80" w:line="240" w:lineRule="atLeast"/>
    </w:pPr>
    <w:rPr>
      <w:rFonts w:ascii="Calibri" w:hAnsi="Calibri" w:eastAsia="宋体" w:cs="Arial"/>
      <w:kern w:val="1"/>
      <w:sz w:val="21"/>
      <w:szCs w:val="21"/>
      <w:lang w:val="en-US" w:eastAsia="zh-CN" w:bidi="ar-SA"/>
    </w:rPr>
  </w:style>
  <w:style w:type="paragraph" w:customStyle="1" w:styleId="89">
    <w:name w:val="宝应2"/>
    <w:autoRedefine/>
    <w:qFormat/>
    <w:uiPriority w:val="0"/>
    <w:pPr>
      <w:widowControl w:val="0"/>
      <w:jc w:val="both"/>
    </w:pPr>
    <w:rPr>
      <w:rFonts w:ascii="楷体" w:hAnsi="楷体" w:eastAsia="楷体" w:cs="宋体"/>
      <w:kern w:val="1"/>
      <w:sz w:val="21"/>
      <w:szCs w:val="22"/>
      <w:lang w:val="en-US" w:eastAsia="zh-CN" w:bidi="ar-SA"/>
    </w:rPr>
  </w:style>
  <w:style w:type="paragraph" w:customStyle="1" w:styleId="90">
    <w:name w:val="99-标书-正文"/>
    <w:autoRedefine/>
    <w:qFormat/>
    <w:uiPriority w:val="0"/>
    <w:pPr>
      <w:spacing w:line="360" w:lineRule="auto"/>
      <w:ind w:firstLine="480"/>
      <w:jc w:val="both"/>
    </w:pPr>
    <w:rPr>
      <w:rFonts w:ascii="宋体" w:hAnsi="宋体" w:eastAsia="Times New Roman" w:cs="宋体"/>
      <w:kern w:val="1"/>
      <w:sz w:val="24"/>
      <w:szCs w:val="21"/>
      <w:lang w:val="en-US" w:eastAsia="zh-CN" w:bidi="ar-SA"/>
    </w:rPr>
  </w:style>
  <w:style w:type="paragraph" w:customStyle="1" w:styleId="91">
    <w:name w:val="加点正文缩进"/>
    <w:autoRedefine/>
    <w:qFormat/>
    <w:uiPriority w:val="0"/>
    <w:pPr>
      <w:widowControl w:val="0"/>
      <w:tabs>
        <w:tab w:val="left" w:pos="762"/>
      </w:tabs>
      <w:spacing w:line="300" w:lineRule="auto"/>
      <w:ind w:left="420" w:hanging="420"/>
      <w:jc w:val="both"/>
    </w:pPr>
    <w:rPr>
      <w:rFonts w:ascii="宋体" w:hAnsi="宋体" w:eastAsia="宋体" w:cs="宋体"/>
      <w:kern w:val="1"/>
      <w:sz w:val="24"/>
      <w:szCs w:val="24"/>
      <w:lang w:val="en-US" w:eastAsia="zh-CN" w:bidi="ar-SA"/>
    </w:rPr>
  </w:style>
  <w:style w:type="paragraph" w:customStyle="1" w:styleId="92">
    <w:name w:val="表格"/>
    <w:autoRedefine/>
    <w:qFormat/>
    <w:uiPriority w:val="0"/>
    <w:pPr>
      <w:spacing w:line="360" w:lineRule="auto"/>
      <w:ind w:firstLine="200"/>
    </w:pPr>
    <w:rPr>
      <w:rFonts w:ascii="Calibri" w:hAnsi="Calibri" w:eastAsia="宋体" w:cs="宋体"/>
      <w:kern w:val="1"/>
      <w:sz w:val="24"/>
      <w:szCs w:val="24"/>
      <w:lang w:val="en-US" w:eastAsia="zh-CN" w:bidi="ar-SA"/>
    </w:rPr>
  </w:style>
  <w:style w:type="paragraph" w:customStyle="1" w:styleId="93">
    <w:name w:val="标题一"/>
    <w:autoRedefine/>
    <w:qFormat/>
    <w:uiPriority w:val="0"/>
    <w:pPr>
      <w:widowControl w:val="0"/>
      <w:tabs>
        <w:tab w:val="left" w:pos="907"/>
        <w:tab w:val="left" w:pos="1455"/>
      </w:tabs>
      <w:spacing w:line="380" w:lineRule="exact"/>
      <w:ind w:left="907" w:hanging="907"/>
      <w:jc w:val="center"/>
    </w:pPr>
    <w:rPr>
      <w:rFonts w:ascii="楷体_GB2312" w:hAnsi="楷体_GB2312" w:eastAsia="楷体_GB2312" w:cs="宋体"/>
      <w:b/>
      <w:color w:val="FF0000"/>
      <w:kern w:val="1"/>
      <w:sz w:val="32"/>
      <w:szCs w:val="22"/>
      <w:lang w:val="en-US" w:eastAsia="zh-CN" w:bidi="ar-SA"/>
    </w:rPr>
  </w:style>
  <w:style w:type="paragraph" w:customStyle="1" w:styleId="94">
    <w:name w:val="正文格式"/>
    <w:autoRedefine/>
    <w:qFormat/>
    <w:uiPriority w:val="0"/>
    <w:pPr>
      <w:spacing w:line="360" w:lineRule="auto"/>
      <w:ind w:firstLine="482"/>
      <w:jc w:val="both"/>
    </w:pPr>
    <w:rPr>
      <w:rFonts w:ascii="Calibri" w:hAnsi="Calibri" w:eastAsia="宋体" w:cs="宋体"/>
      <w:kern w:val="1"/>
      <w:sz w:val="24"/>
      <w:szCs w:val="22"/>
      <w:lang w:val="en-US" w:eastAsia="zh-CN" w:bidi="ar-SA"/>
    </w:rPr>
  </w:style>
  <w:style w:type="paragraph" w:customStyle="1" w:styleId="95">
    <w:name w:val="美标题3"/>
    <w:autoRedefine/>
    <w:qFormat/>
    <w:uiPriority w:val="0"/>
    <w:pPr>
      <w:widowControl w:val="0"/>
      <w:spacing w:line="360" w:lineRule="auto"/>
      <w:jc w:val="both"/>
    </w:pPr>
    <w:rPr>
      <w:rFonts w:ascii="宋体" w:hAnsi="宋体" w:eastAsia="宋体" w:cs="宋体"/>
      <w:b/>
      <w:kern w:val="1"/>
      <w:sz w:val="24"/>
      <w:szCs w:val="22"/>
      <w:lang w:val="en-US" w:eastAsia="zh-CN" w:bidi="ar-SA"/>
    </w:rPr>
  </w:style>
  <w:style w:type="paragraph" w:customStyle="1" w:styleId="96">
    <w:name w:val="图"/>
    <w:autoRedefine/>
    <w:qFormat/>
    <w:uiPriority w:val="0"/>
    <w:pPr>
      <w:widowControl w:val="0"/>
      <w:ind w:firstLine="400"/>
      <w:jc w:val="center"/>
    </w:pPr>
    <w:rPr>
      <w:rFonts w:ascii="Calibri" w:hAnsi="Calibri" w:eastAsia="宋体" w:cs="宋体"/>
      <w:kern w:val="1"/>
      <w:sz w:val="24"/>
      <w:szCs w:val="22"/>
      <w:lang w:val="en-US" w:eastAsia="zh-CN" w:bidi="ar-SA"/>
    </w:rPr>
  </w:style>
  <w:style w:type="paragraph" w:customStyle="1" w:styleId="97">
    <w:name w:val="宝应1"/>
    <w:autoRedefine/>
    <w:qFormat/>
    <w:uiPriority w:val="0"/>
    <w:pPr>
      <w:keepLines/>
      <w:widowControl w:val="0"/>
      <w:spacing w:before="340" w:after="330" w:line="578" w:lineRule="auto"/>
      <w:jc w:val="both"/>
    </w:pPr>
    <w:rPr>
      <w:rFonts w:ascii="楷体" w:hAnsi="楷体" w:eastAsia="楷体" w:cs="宋体"/>
      <w:b/>
      <w:sz w:val="32"/>
      <w:szCs w:val="22"/>
      <w:lang w:val="en-US" w:eastAsia="zh-CN" w:bidi="ar-SA"/>
    </w:rPr>
  </w:style>
  <w:style w:type="paragraph" w:customStyle="1" w:styleId="98">
    <w:name w:val="宝应-表格"/>
    <w:autoRedefine/>
    <w:qFormat/>
    <w:uiPriority w:val="0"/>
    <w:rPr>
      <w:rFonts w:ascii="宋体" w:hAnsi="宋体" w:eastAsia="楷体" w:cs="宋体"/>
      <w:kern w:val="1"/>
      <w:sz w:val="21"/>
      <w:szCs w:val="22"/>
      <w:lang w:val="en-US" w:eastAsia="zh-CN" w:bidi="ar-SA"/>
    </w:rPr>
  </w:style>
  <w:style w:type="paragraph" w:customStyle="1" w:styleId="99">
    <w:name w:val="Item List in Table"/>
    <w:autoRedefine/>
    <w:qFormat/>
    <w:uiPriority w:val="0"/>
    <w:pPr>
      <w:tabs>
        <w:tab w:val="left" w:pos="284"/>
        <w:tab w:val="left" w:pos="907"/>
      </w:tabs>
      <w:spacing w:before="40" w:after="40"/>
      <w:jc w:val="both"/>
    </w:pPr>
    <w:rPr>
      <w:rFonts w:ascii="Arial" w:hAnsi="Arial" w:eastAsia="宋体" w:cs="宋体"/>
      <w:kern w:val="1"/>
      <w:sz w:val="18"/>
      <w:szCs w:val="18"/>
      <w:lang w:val="en-US" w:eastAsia="zh-CN" w:bidi="ar-SA"/>
    </w:rPr>
  </w:style>
  <w:style w:type="paragraph" w:customStyle="1" w:styleId="100">
    <w:name w:val="宝应4"/>
    <w:next w:val="98"/>
    <w:autoRedefine/>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101">
    <w:name w:val="宝应3"/>
    <w:autoRedefine/>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102">
    <w:name w:val="表格非标题文字"/>
    <w:autoRedefine/>
    <w:qFormat/>
    <w:uiPriority w:val="0"/>
    <w:pPr>
      <w:spacing w:before="80" w:after="40"/>
    </w:pPr>
    <w:rPr>
      <w:rFonts w:ascii="Futura Bk" w:hAnsi="Futura Bk" w:eastAsia="宋体" w:cs="宋体"/>
      <w:kern w:val="1"/>
      <w:sz w:val="18"/>
      <w:szCs w:val="21"/>
      <w:lang w:val="en-US" w:eastAsia="zh-CN" w:bidi="ar-SA"/>
    </w:rPr>
  </w:style>
  <w:style w:type="paragraph" w:customStyle="1" w:styleId="103">
    <w:name w:val="宝应-正文"/>
    <w:autoRedefine/>
    <w:qFormat/>
    <w:uiPriority w:val="0"/>
    <w:pPr>
      <w:widowControl w:val="0"/>
      <w:spacing w:line="380" w:lineRule="exact"/>
      <w:ind w:firstLine="420"/>
      <w:jc w:val="both"/>
    </w:pPr>
    <w:rPr>
      <w:rFonts w:ascii="楷体_GB2312" w:hAnsi="楷体_GB2312" w:eastAsia="楷体" w:cs="宋体"/>
      <w:kern w:val="1"/>
      <w:sz w:val="21"/>
      <w:szCs w:val="22"/>
      <w:lang w:val="en-US" w:eastAsia="zh-CN" w:bidi="ar-SA"/>
    </w:rPr>
  </w:style>
  <w:style w:type="paragraph" w:customStyle="1" w:styleId="104">
    <w:name w:val="xl51"/>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05">
    <w:name w:val="打印正文1"/>
    <w:autoRedefine/>
    <w:qFormat/>
    <w:uiPriority w:val="0"/>
    <w:pPr>
      <w:spacing w:line="360" w:lineRule="auto"/>
    </w:pPr>
    <w:rPr>
      <w:rFonts w:ascii="Times New Roman" w:hAnsi="Times New Roman" w:eastAsia="宋体" w:cs="Times New Roman"/>
      <w:kern w:val="1"/>
      <w:sz w:val="24"/>
      <w:lang w:val="fr-FR" w:eastAsia="zh-CN" w:bidi="ar-SA"/>
    </w:rPr>
  </w:style>
  <w:style w:type="paragraph" w:customStyle="1" w:styleId="106">
    <w:name w:val="表头文字"/>
    <w:autoRedefine/>
    <w:qFormat/>
    <w:uiPriority w:val="0"/>
    <w:pPr>
      <w:widowControl w:val="0"/>
      <w:spacing w:before="100" w:after="50" w:line="440" w:lineRule="exact"/>
      <w:jc w:val="center"/>
    </w:pPr>
    <w:rPr>
      <w:rFonts w:ascii="Times New Roman" w:hAnsi="Times New Roman" w:eastAsia="黑体" w:cs="Times New Roman"/>
      <w:b/>
      <w:kern w:val="1"/>
      <w:sz w:val="28"/>
      <w:lang w:val="en-US" w:eastAsia="zh-CN" w:bidi="ar-SA"/>
    </w:rPr>
  </w:style>
  <w:style w:type="paragraph" w:customStyle="1" w:styleId="107">
    <w:name w:val="xl24"/>
    <w:autoRedefine/>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108">
    <w:name w:val="表格文字"/>
    <w:autoRedefine/>
    <w:qFormat/>
    <w:uiPriority w:val="0"/>
    <w:pPr>
      <w:widowControl w:val="0"/>
      <w:spacing w:line="360" w:lineRule="exact"/>
    </w:pPr>
    <w:rPr>
      <w:rFonts w:ascii="Times New Roman" w:hAnsi="Times New Roman" w:eastAsia="宋体" w:cs="Times New Roman"/>
      <w:kern w:val="1"/>
      <w:sz w:val="24"/>
      <w:lang w:val="en-US" w:eastAsia="zh-CN" w:bidi="ar-SA"/>
    </w:rPr>
  </w:style>
  <w:style w:type="paragraph" w:customStyle="1" w:styleId="109">
    <w:name w:val="标书表格字体格式"/>
    <w:autoRedefine/>
    <w:qFormat/>
    <w:uiPriority w:val="0"/>
    <w:rPr>
      <w:rFonts w:ascii="Times New Roman" w:hAnsi="Times New Roman" w:eastAsia="宋体" w:cs="Times New Roman"/>
      <w:kern w:val="1"/>
      <w:sz w:val="21"/>
      <w:szCs w:val="24"/>
      <w:lang w:val="en-US" w:eastAsia="zh-CN" w:bidi="ar-SA"/>
    </w:rPr>
  </w:style>
  <w:style w:type="paragraph" w:customStyle="1" w:styleId="110">
    <w:name w:val="font10"/>
    <w:autoRedefine/>
    <w:qFormat/>
    <w:uiPriority w:val="0"/>
    <w:pPr>
      <w:spacing w:before="100" w:beforeAutospacing="1" w:after="100" w:afterAutospacing="1"/>
    </w:pPr>
    <w:rPr>
      <w:rFonts w:hint="eastAsia" w:ascii="楷体_GB2312" w:hAnsi="楷体_GB2312" w:eastAsia="楷体_GB2312" w:cs="Times New Roman"/>
      <w:b/>
      <w:bCs/>
      <w:kern w:val="1"/>
      <w:sz w:val="18"/>
      <w:szCs w:val="18"/>
      <w:lang w:val="en-US" w:eastAsia="zh-CN" w:bidi="ar-SA"/>
    </w:rPr>
  </w:style>
  <w:style w:type="paragraph" w:customStyle="1" w:styleId="111">
    <w:name w:val="Body"/>
    <w:autoRedefine/>
    <w:qFormat/>
    <w:uiPriority w:val="0"/>
    <w:pPr>
      <w:spacing w:before="130" w:after="130" w:line="260" w:lineRule="exact"/>
    </w:pPr>
    <w:rPr>
      <w:rFonts w:ascii="Univers" w:hAnsi="Univers" w:eastAsia="宋体" w:cs="Times New Roman"/>
      <w:sz w:val="22"/>
      <w:lang w:val="en-US" w:eastAsia="zh-CN" w:bidi="ar-SA"/>
    </w:rPr>
  </w:style>
  <w:style w:type="paragraph" w:customStyle="1" w:styleId="112">
    <w:name w:val="xl56"/>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13">
    <w:name w:val="Char Char Char Char Char Char Char Char"/>
    <w:autoRedefine/>
    <w:qFormat/>
    <w:uiPriority w:val="0"/>
    <w:pPr>
      <w:spacing w:after="160" w:line="240" w:lineRule="exact"/>
    </w:pPr>
    <w:rPr>
      <w:rFonts w:ascii="Verdana" w:hAnsi="Verdana" w:eastAsia="宋体" w:cs="Times New Roman"/>
      <w:kern w:val="1"/>
      <w:lang w:val="en-US" w:eastAsia="zh-CN" w:bidi="ar-SA"/>
    </w:rPr>
  </w:style>
  <w:style w:type="paragraph" w:customStyle="1" w:styleId="114">
    <w:name w:val="xl59"/>
    <w:autoRedefine/>
    <w:qFormat/>
    <w:uiPriority w:val="0"/>
    <w:pPr>
      <w:pBdr>
        <w:top w:val="single" w:color="000000" w:sz="4" w:space="0"/>
        <w:left w:val="single" w:color="000000" w:sz="4" w:space="0"/>
        <w:bottom w:val="none" w:color="000000" w:sz="0" w:space="3"/>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15">
    <w:name w:val="纯文本11"/>
    <w:autoRedefine/>
    <w:qFormat/>
    <w:uiPriority w:val="0"/>
    <w:pPr>
      <w:widowControl w:val="0"/>
      <w:jc w:val="both"/>
    </w:pPr>
    <w:rPr>
      <w:rFonts w:hint="eastAsia" w:ascii="宋体" w:hAnsi="宋体" w:eastAsia="楷体_GB2312" w:cs="Times New Roman"/>
      <w:kern w:val="1"/>
      <w:sz w:val="28"/>
      <w:lang w:val="en-US" w:eastAsia="zh-CN" w:bidi="ar-SA"/>
    </w:rPr>
  </w:style>
  <w:style w:type="paragraph" w:customStyle="1" w:styleId="116">
    <w:name w:val="xl37"/>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17">
    <w:name w:val="APCNormal"/>
    <w:autoRedefine/>
    <w:qFormat/>
    <w:uiPriority w:val="0"/>
    <w:pPr>
      <w:spacing w:before="120" w:after="160"/>
      <w:jc w:val="both"/>
    </w:pPr>
    <w:rPr>
      <w:rFonts w:ascii="Univers" w:hAnsi="Univers" w:eastAsia="宋体" w:cs="Times New Roman"/>
      <w:lang w:val="en-US" w:eastAsia="zh-CN" w:bidi="ar-SA"/>
    </w:rPr>
  </w:style>
  <w:style w:type="paragraph" w:customStyle="1" w:styleId="118">
    <w:name w:val="Char1 Char Char Char"/>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119">
    <w:name w:val="默认段落字体 Para Char Char Char Char Char Char Char Char Char1 Char Char Char Char Char Char Char"/>
    <w:autoRedefine/>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20">
    <w:name w:val="Item Step in Table"/>
    <w:autoRedefine/>
    <w:qFormat/>
    <w:uiPriority w:val="0"/>
    <w:pPr>
      <w:tabs>
        <w:tab w:val="left" w:pos="397"/>
      </w:tabs>
      <w:spacing w:before="40" w:after="40"/>
      <w:ind w:left="420" w:hanging="420"/>
      <w:jc w:val="both"/>
    </w:pPr>
    <w:rPr>
      <w:rFonts w:ascii="Arial" w:hAnsi="Arial" w:eastAsia="宋体" w:cs="Arial"/>
      <w:sz w:val="18"/>
      <w:szCs w:val="18"/>
      <w:lang w:val="en-US" w:eastAsia="zh-CN" w:bidi="ar-SA"/>
    </w:rPr>
  </w:style>
  <w:style w:type="paragraph" w:customStyle="1" w:styleId="121">
    <w:name w:val="font5"/>
    <w:autoRedefine/>
    <w:qFormat/>
    <w:uiPriority w:val="0"/>
    <w:pPr>
      <w:spacing w:before="100" w:beforeAutospacing="1" w:after="100" w:afterAutospacing="1"/>
    </w:pPr>
    <w:rPr>
      <w:rFonts w:hint="eastAsia" w:ascii="宋体" w:hAnsi="宋体" w:eastAsia="宋体" w:cs="Times New Roman"/>
      <w:kern w:val="1"/>
      <w:sz w:val="28"/>
      <w:szCs w:val="28"/>
      <w:lang w:val="en-US" w:eastAsia="zh-CN" w:bidi="ar-SA"/>
    </w:rPr>
  </w:style>
  <w:style w:type="paragraph" w:customStyle="1" w:styleId="122">
    <w:name w:val="默认段落字体 Para Char Char Char Char Char Char Char Char Char Char Char Char Char"/>
    <w:qFormat/>
    <w:uiPriority w:val="0"/>
    <w:pPr>
      <w:widowControl w:val="0"/>
      <w:jc w:val="both"/>
    </w:pPr>
    <w:rPr>
      <w:rFonts w:ascii="Times New Roman" w:hAnsi="Times New Roman" w:eastAsia="宋体" w:cs="Times New Roman"/>
      <w:kern w:val="1"/>
      <w:sz w:val="21"/>
      <w:szCs w:val="21"/>
      <w:lang w:val="en-US" w:eastAsia="zh-CN" w:bidi="ar-SA"/>
    </w:rPr>
  </w:style>
  <w:style w:type="paragraph" w:customStyle="1" w:styleId="123">
    <w:name w:val="a1"/>
    <w:autoRedefin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124">
    <w:name w:val="正文1"/>
    <w:autoRedefine/>
    <w:qFormat/>
    <w:uiPriority w:val="0"/>
    <w:pPr>
      <w:widowControl w:val="0"/>
      <w:spacing w:line="315" w:lineRule="atLeast"/>
      <w:jc w:val="both"/>
    </w:pPr>
    <w:rPr>
      <w:rFonts w:ascii="宋体" w:hAnsi="宋体" w:eastAsia="宋体" w:cs="Times New Roman"/>
      <w:sz w:val="24"/>
      <w:lang w:val="en-US" w:eastAsia="zh-CN" w:bidi="ar-SA"/>
    </w:rPr>
  </w:style>
  <w:style w:type="paragraph" w:customStyle="1" w:styleId="125">
    <w:name w:val="样式 标题 1 + 红色"/>
    <w:basedOn w:val="2"/>
    <w:autoRedefine/>
    <w:qFormat/>
    <w:uiPriority w:val="0"/>
    <w:pPr>
      <w:keepLines/>
      <w:tabs>
        <w:tab w:val="left" w:pos="425"/>
        <w:tab w:val="left" w:pos="720"/>
      </w:tabs>
      <w:spacing w:before="340" w:after="330" w:line="576" w:lineRule="auto"/>
      <w:ind w:left="420" w:hanging="420"/>
      <w:jc w:val="both"/>
    </w:pPr>
    <w:rPr>
      <w:rFonts w:ascii="Times New Roman" w:hAnsi="Times New Roman" w:eastAsia="Arial"/>
      <w:b/>
      <w:bCs/>
      <w:color w:val="FF0000"/>
      <w:kern w:val="0"/>
      <w:sz w:val="30"/>
      <w:szCs w:val="44"/>
    </w:rPr>
  </w:style>
  <w:style w:type="paragraph" w:customStyle="1" w:styleId="126">
    <w:name w:val="xl60"/>
    <w:autoRedefine/>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27">
    <w:name w:val="cntrt"/>
    <w:autoRedefine/>
    <w:qFormat/>
    <w:uiPriority w:val="0"/>
    <w:pPr>
      <w:jc w:val="both"/>
    </w:pPr>
    <w:rPr>
      <w:rFonts w:ascii="Arial" w:hAnsi="Arial" w:eastAsia="宋体" w:cs="Times New Roman"/>
      <w:kern w:val="1"/>
      <w:lang w:val="en-AU" w:eastAsia="zh-CN" w:bidi="ar-SA"/>
    </w:rPr>
  </w:style>
  <w:style w:type="paragraph" w:customStyle="1" w:styleId="128">
    <w:name w:val="标题1"/>
    <w:next w:val="127"/>
    <w:autoRedefine/>
    <w:qFormat/>
    <w:uiPriority w:val="0"/>
    <w:pPr>
      <w:widowControl w:val="0"/>
      <w:spacing w:before="100" w:beforeAutospacing="1"/>
      <w:jc w:val="both"/>
    </w:pPr>
    <w:rPr>
      <w:rFonts w:ascii="宋体" w:hAnsi="宋体" w:eastAsia="宋体" w:cs="Times New Roman"/>
      <w:b/>
      <w:kern w:val="1"/>
      <w:sz w:val="24"/>
      <w:szCs w:val="21"/>
      <w:lang w:val="en-US" w:eastAsia="zh-CN" w:bidi="ar-SA"/>
    </w:rPr>
  </w:style>
  <w:style w:type="paragraph" w:customStyle="1" w:styleId="129">
    <w:name w:val="正文 1"/>
    <w:autoRedefine/>
    <w:qFormat/>
    <w:uiPriority w:val="0"/>
    <w:pPr>
      <w:spacing w:before="80" w:after="80" w:line="360" w:lineRule="auto"/>
      <w:ind w:left="1418"/>
      <w:jc w:val="both"/>
    </w:pPr>
    <w:rPr>
      <w:rFonts w:ascii="Times New Roman" w:hAnsi="Times New Roman" w:eastAsia="宋体" w:cs="Times New Roman"/>
      <w:kern w:val="1"/>
      <w:sz w:val="21"/>
      <w:lang w:val="en-US" w:eastAsia="zh-CN" w:bidi="ar-SA"/>
    </w:rPr>
  </w:style>
  <w:style w:type="paragraph" w:customStyle="1" w:styleId="130">
    <w:name w:val="图题"/>
    <w:basedOn w:val="2"/>
    <w:autoRedefine/>
    <w:qFormat/>
    <w:uiPriority w:val="0"/>
    <w:rPr>
      <w:rFonts w:eastAsia="黑体"/>
      <w:sz w:val="18"/>
    </w:rPr>
  </w:style>
  <w:style w:type="paragraph" w:customStyle="1" w:styleId="131">
    <w:name w:val="xl74"/>
    <w:autoRedefine/>
    <w:qFormat/>
    <w:uiPriority w:val="0"/>
    <w:pPr>
      <w:pBdr>
        <w:top w:val="single" w:color="000000" w:sz="4" w:space="0"/>
        <w:left w:val="none" w:color="000000" w:sz="0" w:space="3"/>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32">
    <w:name w:val="附录1"/>
    <w:autoRedefine/>
    <w:qFormat/>
    <w:uiPriority w:val="0"/>
    <w:pPr>
      <w:spacing w:before="240" w:line="600" w:lineRule="atLeast"/>
      <w:ind w:left="420" w:hanging="420"/>
    </w:pPr>
    <w:rPr>
      <w:rFonts w:ascii="Times New Roman" w:hAnsi="Times New Roman" w:eastAsia="宋体" w:cs="Times New Roman"/>
      <w:b/>
      <w:i/>
      <w:sz w:val="28"/>
      <w:lang w:val="en-US" w:eastAsia="zh-CN" w:bidi="ar-SA"/>
    </w:rPr>
  </w:style>
  <w:style w:type="paragraph" w:customStyle="1" w:styleId="133">
    <w:name w:val="样式3"/>
    <w:autoRedefine/>
    <w:qFormat/>
    <w:uiPriority w:val="0"/>
    <w:pPr>
      <w:widowControl w:val="0"/>
      <w:spacing w:line="317" w:lineRule="auto"/>
    </w:pPr>
    <w:rPr>
      <w:rFonts w:ascii="Times New Roman" w:hAnsi="Times New Roman" w:eastAsia="宋体" w:cs="Times New Roman"/>
      <w:b/>
      <w:kern w:val="1"/>
      <w:sz w:val="21"/>
      <w:szCs w:val="21"/>
      <w:lang w:val="en-US" w:eastAsia="zh-CN" w:bidi="ar-SA"/>
    </w:rPr>
  </w:style>
  <w:style w:type="paragraph" w:customStyle="1" w:styleId="134">
    <w:name w:val="xl55"/>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35">
    <w:name w:val="Char Char1 Char Char Char Char Char Char Char Char Char Char Char Char Char Char Char"/>
    <w:autoRedefine/>
    <w:qFormat/>
    <w:uiPriority w:val="0"/>
    <w:pPr>
      <w:spacing w:after="160" w:line="240" w:lineRule="exact"/>
    </w:pPr>
    <w:rPr>
      <w:rFonts w:ascii="Verdana" w:hAnsi="Verdana" w:eastAsia="宋体" w:cs="Times New Roman"/>
      <w:kern w:val="1"/>
      <w:lang w:val="en-US" w:eastAsia="zh-CN" w:bidi="ar-SA"/>
    </w:rPr>
  </w:style>
  <w:style w:type="paragraph" w:customStyle="1" w:styleId="136">
    <w:name w:val="table_lines"/>
    <w:autoRedefine/>
    <w:qFormat/>
    <w:uiPriority w:val="0"/>
    <w:rPr>
      <w:rFonts w:ascii="Times New Roman" w:hAnsi="Times New Roman" w:eastAsia="宋体" w:cs="Times New Roman"/>
      <w:kern w:val="1"/>
      <w:lang w:val="de-DE" w:eastAsia="zh-CN" w:bidi="ar-SA"/>
    </w:rPr>
  </w:style>
  <w:style w:type="paragraph" w:customStyle="1" w:styleId="137">
    <w:name w:val="font7"/>
    <w:autoRedefine/>
    <w:qFormat/>
    <w:uiPriority w:val="0"/>
    <w:pPr>
      <w:spacing w:before="100" w:beforeAutospacing="1" w:after="100" w:afterAutospacing="1"/>
    </w:pPr>
    <w:rPr>
      <w:rFonts w:hint="eastAsia" w:ascii="宋体" w:hAnsi="宋体" w:eastAsia="宋体" w:cs="Times New Roman"/>
      <w:kern w:val="1"/>
      <w:sz w:val="18"/>
      <w:szCs w:val="18"/>
      <w:lang w:val="en-US" w:eastAsia="zh-CN" w:bidi="ar-SA"/>
    </w:rPr>
  </w:style>
  <w:style w:type="paragraph" w:customStyle="1" w:styleId="138">
    <w:name w:val="正文格式（小四）"/>
    <w:autoRedefine/>
    <w:qFormat/>
    <w:uiPriority w:val="0"/>
    <w:pPr>
      <w:spacing w:line="440" w:lineRule="exact"/>
      <w:ind w:firstLine="482"/>
      <w:jc w:val="center"/>
    </w:pPr>
    <w:rPr>
      <w:rFonts w:ascii="宋体" w:hAnsi="宋体" w:eastAsia="宋体" w:cs="Times New Roman"/>
      <w:kern w:val="1"/>
      <w:sz w:val="24"/>
      <w:szCs w:val="24"/>
      <w:lang w:val="en-US" w:eastAsia="zh-CN" w:bidi="ar-SA"/>
    </w:rPr>
  </w:style>
  <w:style w:type="paragraph" w:customStyle="1" w:styleId="139">
    <w:name w:val="标题04."/>
    <w:basedOn w:val="6"/>
    <w:autoRedefine/>
    <w:qFormat/>
    <w:uiPriority w:val="0"/>
    <w:pPr>
      <w:spacing w:before="0" w:after="0" w:line="400" w:lineRule="atLeast"/>
      <w:ind w:firstLine="200"/>
    </w:pPr>
    <w:rPr>
      <w:rFonts w:ascii="Cambria" w:hAnsi="Cambria" w:eastAsia="宋体"/>
      <w:b w:val="0"/>
      <w:sz w:val="24"/>
    </w:rPr>
  </w:style>
  <w:style w:type="paragraph" w:customStyle="1" w:styleId="140">
    <w:name w:val="列出段落1"/>
    <w:autoRedefine/>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141">
    <w:name w:val="xl40"/>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42">
    <w:name w:val="xl25"/>
    <w:qFormat/>
    <w:uiPriority w:val="0"/>
    <w:pPr>
      <w:spacing w:before="100" w:beforeAutospacing="1" w:after="100" w:afterAutospacing="1"/>
      <w:jc w:val="center"/>
    </w:pPr>
    <w:rPr>
      <w:rFonts w:ascii="Arial Unicode MS" w:hAnsi="Arial Unicode MS" w:eastAsia="Arial Unicode MS" w:cs="Arial Unicode MS"/>
      <w:kern w:val="1"/>
      <w:sz w:val="24"/>
      <w:szCs w:val="24"/>
      <w:lang w:val="en-US" w:eastAsia="zh-CN" w:bidi="ar-SA"/>
    </w:rPr>
  </w:style>
  <w:style w:type="paragraph" w:customStyle="1" w:styleId="143">
    <w:name w:val="Char1 Char Char"/>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44">
    <w:name w:val="标题02"/>
    <w:basedOn w:val="3"/>
    <w:qFormat/>
    <w:uiPriority w:val="0"/>
    <w:pPr>
      <w:keepNext w:val="0"/>
      <w:keepLines w:val="0"/>
      <w:spacing w:before="0" w:after="0" w:line="400" w:lineRule="atLeast"/>
      <w:ind w:firstLine="200"/>
      <w:jc w:val="left"/>
    </w:pPr>
    <w:rPr>
      <w:rFonts w:ascii="Cambria" w:hAnsi="Cambria" w:eastAsia="宋体" w:cs="Times New Roman"/>
      <w:b w:val="0"/>
      <w:sz w:val="24"/>
      <w:szCs w:val="32"/>
    </w:rPr>
  </w:style>
  <w:style w:type="paragraph" w:customStyle="1" w:styleId="145">
    <w:name w:val="xl29"/>
    <w:qFormat/>
    <w:uiPriority w:val="0"/>
    <w:pPr>
      <w:pBdr>
        <w:top w:val="none" w:color="000000" w:sz="0" w:space="3"/>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46">
    <w:name w:val="纯文本4"/>
    <w:qFormat/>
    <w:uiPriority w:val="0"/>
    <w:pPr>
      <w:widowControl w:val="0"/>
      <w:spacing w:line="360" w:lineRule="auto"/>
      <w:ind w:firstLine="200"/>
      <w:jc w:val="both"/>
    </w:pPr>
    <w:rPr>
      <w:rFonts w:ascii="宋体" w:hAnsi="宋体" w:eastAsia="宋体" w:cs="Times New Roman"/>
      <w:kern w:val="1"/>
      <w:sz w:val="28"/>
      <w:szCs w:val="24"/>
      <w:lang w:val="en-US" w:eastAsia="zh-CN" w:bidi="ar-SA"/>
    </w:rPr>
  </w:style>
  <w:style w:type="paragraph" w:customStyle="1" w:styleId="147">
    <w:name w:val="font8"/>
    <w:qFormat/>
    <w:uiPriority w:val="0"/>
    <w:pPr>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148">
    <w:name w:val="普通文字"/>
    <w:qFormat/>
    <w:uiPriority w:val="0"/>
    <w:pPr>
      <w:widowControl w:val="0"/>
      <w:jc w:val="both"/>
    </w:pPr>
    <w:rPr>
      <w:rFonts w:ascii="宋体" w:hAnsi="宋体" w:eastAsia="宋体" w:cs="Times New Roman"/>
      <w:kern w:val="1"/>
      <w:sz w:val="24"/>
      <w:lang w:val="en-US" w:eastAsia="zh-CN" w:bidi="ar-SA"/>
    </w:rPr>
  </w:style>
  <w:style w:type="paragraph" w:customStyle="1" w:styleId="149">
    <w:name w:val="xl4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50">
    <w:name w:val="xl35"/>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51">
    <w:name w:val="_Style 81"/>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152">
    <w:name w:val="南通方案正文"/>
    <w:qFormat/>
    <w:uiPriority w:val="0"/>
    <w:pPr>
      <w:widowControl w:val="0"/>
      <w:spacing w:line="360" w:lineRule="auto"/>
      <w:ind w:firstLine="480"/>
      <w:jc w:val="both"/>
    </w:pPr>
    <w:rPr>
      <w:rFonts w:ascii="Times New Roman" w:hAnsi="Times New Roman" w:eastAsia="宋体" w:cs="Times New Roman"/>
      <w:kern w:val="1"/>
      <w:sz w:val="24"/>
      <w:lang w:val="en-US" w:eastAsia="zh-CN" w:bidi="ar-SA"/>
    </w:rPr>
  </w:style>
  <w:style w:type="paragraph" w:customStyle="1" w:styleId="153">
    <w:name w:val="投标文件正文"/>
    <w:qFormat/>
    <w:uiPriority w:val="0"/>
    <w:pPr>
      <w:widowControl w:val="0"/>
      <w:spacing w:before="40" w:after="40" w:line="400" w:lineRule="exact"/>
      <w:ind w:firstLine="200"/>
      <w:jc w:val="both"/>
    </w:pPr>
    <w:rPr>
      <w:rFonts w:ascii="Times New Roman" w:hAnsi="Times New Roman" w:eastAsia="宋体" w:cs="Times New Roman"/>
      <w:kern w:val="1"/>
      <w:sz w:val="24"/>
      <w:szCs w:val="24"/>
      <w:lang w:val="en-US" w:eastAsia="zh-CN" w:bidi="ar-SA"/>
    </w:rPr>
  </w:style>
  <w:style w:type="paragraph" w:customStyle="1" w:styleId="154">
    <w:name w:val="xl69"/>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5">
    <w:name w:val="xl5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56">
    <w:name w:val="xl7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7">
    <w:name w:val="xl72"/>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8">
    <w:name w:val="图标"/>
    <w:qFormat/>
    <w:uiPriority w:val="0"/>
    <w:pPr>
      <w:widowControl w:val="0"/>
      <w:tabs>
        <w:tab w:val="left" w:pos="567"/>
        <w:tab w:val="left" w:pos="840"/>
      </w:tabs>
      <w:spacing w:before="120" w:after="120" w:line="320" w:lineRule="atLeast"/>
      <w:ind w:left="840" w:hanging="420"/>
      <w:jc w:val="center"/>
    </w:pPr>
    <w:rPr>
      <w:rFonts w:ascii="Times New Roman" w:hAnsi="Times New Roman" w:eastAsia="仿宋_GB2312" w:cs="Times New Roman"/>
      <w:kern w:val="1"/>
      <w:sz w:val="24"/>
      <w:lang w:val="en-US" w:eastAsia="zh-CN" w:bidi="ar-SA"/>
    </w:rPr>
  </w:style>
  <w:style w:type="paragraph" w:customStyle="1" w:styleId="159">
    <w:name w:val="一级标题"/>
    <w:qFormat/>
    <w:uiPriority w:val="0"/>
    <w:pPr>
      <w:widowControl w:val="0"/>
      <w:spacing w:line="480" w:lineRule="auto"/>
      <w:jc w:val="center"/>
      <w:outlineLvl w:val="0"/>
    </w:pPr>
    <w:rPr>
      <w:rFonts w:ascii="华文中宋" w:hAnsi="华文中宋" w:eastAsia="华文中宋" w:cs="Times New Roman"/>
      <w:kern w:val="1"/>
      <w:sz w:val="36"/>
      <w:lang w:val="en-US" w:eastAsia="zh-CN" w:bidi="ar-SA"/>
    </w:rPr>
  </w:style>
  <w:style w:type="paragraph" w:customStyle="1" w:styleId="160">
    <w:name w:val="table_1stline"/>
    <w:qFormat/>
    <w:uiPriority w:val="0"/>
    <w:pPr>
      <w:spacing w:before="120"/>
    </w:pPr>
    <w:rPr>
      <w:rFonts w:ascii="Times New Roman" w:hAnsi="Times New Roman" w:eastAsia="宋体" w:cs="Times New Roman"/>
      <w:bCs/>
      <w:kern w:val="1"/>
      <w:lang w:val="de-DE" w:eastAsia="zh-CN" w:bidi="ar-SA"/>
    </w:rPr>
  </w:style>
  <w:style w:type="paragraph" w:customStyle="1" w:styleId="161">
    <w:name w:val="xl62"/>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62">
    <w:name w:val="Char Char1"/>
    <w:qFormat/>
    <w:uiPriority w:val="0"/>
    <w:pPr>
      <w:spacing w:after="160" w:line="240" w:lineRule="exact"/>
      <w:jc w:val="both"/>
    </w:pPr>
    <w:rPr>
      <w:rFonts w:ascii="Verdana" w:hAnsi="Verdana" w:eastAsia="宋体" w:cs="Times New Roman"/>
      <w:kern w:val="1"/>
      <w:lang w:val="en-US" w:eastAsia="zh-CN" w:bidi="ar-SA"/>
    </w:rPr>
  </w:style>
  <w:style w:type="paragraph" w:customStyle="1" w:styleId="163">
    <w:name w:val="Char3"/>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64">
    <w:name w:val="Char Char"/>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5">
    <w:name w:val="标题01"/>
    <w:basedOn w:val="2"/>
    <w:qFormat/>
    <w:uiPriority w:val="0"/>
    <w:pPr>
      <w:keepNext w:val="0"/>
      <w:spacing w:line="400" w:lineRule="atLeast"/>
      <w:jc w:val="left"/>
    </w:pPr>
    <w:rPr>
      <w:rFonts w:ascii="Times New Roman" w:hAnsi="Times New Roman" w:eastAsia="宋体"/>
      <w:bCs/>
      <w:kern w:val="0"/>
      <w:sz w:val="24"/>
      <w:szCs w:val="44"/>
    </w:rPr>
  </w:style>
  <w:style w:type="paragraph" w:customStyle="1" w:styleId="166">
    <w:name w:val="??"/>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7">
    <w:name w:val="三级标题"/>
    <w:qFormat/>
    <w:uiPriority w:val="0"/>
    <w:pPr>
      <w:widowControl w:val="0"/>
      <w:spacing w:line="360" w:lineRule="auto"/>
      <w:jc w:val="both"/>
      <w:outlineLvl w:val="2"/>
    </w:pPr>
    <w:rPr>
      <w:rFonts w:ascii="华文中宋" w:hAnsi="华文中宋" w:eastAsia="华文中宋" w:cs="Times New Roman"/>
      <w:kern w:val="1"/>
      <w:sz w:val="24"/>
      <w:szCs w:val="21"/>
      <w:lang w:val="en-US" w:eastAsia="zh-CN" w:bidi="ar-SA"/>
    </w:rPr>
  </w:style>
  <w:style w:type="paragraph" w:customStyle="1" w:styleId="168">
    <w:name w:val="项目符号A"/>
    <w:qFormat/>
    <w:uiPriority w:val="0"/>
    <w:pPr>
      <w:widowControl w:val="0"/>
      <w:spacing w:line="360" w:lineRule="auto"/>
      <w:ind w:left="567"/>
      <w:jc w:val="both"/>
    </w:pPr>
    <w:rPr>
      <w:rFonts w:ascii="宋体" w:hAnsi="宋体" w:eastAsia="宋体" w:cs="Times New Roman"/>
      <w:kern w:val="1"/>
      <w:sz w:val="24"/>
      <w:lang w:val="en-US" w:eastAsia="zh-CN" w:bidi="ar-SA"/>
    </w:rPr>
  </w:style>
  <w:style w:type="paragraph" w:customStyle="1" w:styleId="169">
    <w:name w:val="正文11"/>
    <w:qFormat/>
    <w:uiPriority w:val="0"/>
    <w:pPr>
      <w:widowControl w:val="0"/>
      <w:spacing w:line="360" w:lineRule="atLeast"/>
      <w:ind w:left="425" w:hanging="425"/>
    </w:pPr>
    <w:rPr>
      <w:rFonts w:ascii="宋体" w:hAnsi="宋体" w:eastAsia="宋体" w:cs="Times New Roman"/>
      <w:position w:val="-3"/>
      <w:sz w:val="32"/>
      <w:lang w:val="en-US" w:eastAsia="zh-CN" w:bidi="ar-SA"/>
    </w:rPr>
  </w:style>
  <w:style w:type="paragraph" w:customStyle="1" w:styleId="170">
    <w:name w:val="xl73"/>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71">
    <w:name w:val="xl67"/>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72">
    <w:name w:val="修订1"/>
    <w:qFormat/>
    <w:uiPriority w:val="0"/>
    <w:rPr>
      <w:rFonts w:ascii="Times New Roman" w:hAnsi="Times New Roman" w:eastAsia="宋体" w:cs="Times New Roman"/>
      <w:kern w:val="1"/>
      <w:sz w:val="21"/>
      <w:lang w:val="en-US" w:eastAsia="zh-CN" w:bidi="ar-SA"/>
    </w:rPr>
  </w:style>
  <w:style w:type="paragraph" w:customStyle="1" w:styleId="173">
    <w:name w:val="tabletext"/>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174">
    <w:name w:val="APCTableContent"/>
    <w:basedOn w:val="117"/>
    <w:qFormat/>
    <w:uiPriority w:val="0"/>
    <w:pPr>
      <w:spacing w:before="40" w:after="40"/>
    </w:pPr>
    <w:rPr>
      <w:sz w:val="16"/>
      <w:szCs w:val="16"/>
    </w:rPr>
  </w:style>
  <w:style w:type="paragraph" w:customStyle="1" w:styleId="175">
    <w:name w:val="Char1"/>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76">
    <w:name w:val="font0"/>
    <w:qFormat/>
    <w:uiPriority w:val="0"/>
    <w:pPr>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77">
    <w:name w:val="Char3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78">
    <w:name w:val="xl57"/>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79">
    <w:name w:val="xl49"/>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180">
    <w:name w:val="Char Char Char Char Char Char Char Char1"/>
    <w:qFormat/>
    <w:uiPriority w:val="0"/>
    <w:pPr>
      <w:spacing w:after="160" w:line="240" w:lineRule="exact"/>
    </w:pPr>
    <w:rPr>
      <w:rFonts w:ascii="Verdana" w:hAnsi="Verdana" w:eastAsia="宋体" w:cs="Times New Roman"/>
      <w:kern w:val="1"/>
      <w:lang w:val="en-US" w:eastAsia="zh-CN" w:bidi="ar-SA"/>
    </w:rPr>
  </w:style>
  <w:style w:type="paragraph" w:customStyle="1" w:styleId="181">
    <w:name w:val="样式 标题 2市检方案标题2第一层条h22章标题节标题第一章 标题 2Heading 2 HiddenHead..."/>
    <w:basedOn w:val="3"/>
    <w:qFormat/>
    <w:uiPriority w:val="0"/>
    <w:pPr>
      <w:spacing w:before="120" w:after="120" w:line="264" w:lineRule="auto"/>
      <w:jc w:val="left"/>
    </w:pPr>
    <w:rPr>
      <w:rFonts w:ascii="楷体_GB2312" w:hAnsi="楷体_GB2312" w:eastAsia="楷体_GB2312" w:cs="宋体"/>
      <w:bCs w:val="0"/>
      <w:sz w:val="30"/>
      <w:szCs w:val="30"/>
    </w:rPr>
  </w:style>
  <w:style w:type="paragraph" w:customStyle="1" w:styleId="182">
    <w:name w:val="Char Char Char Char"/>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83">
    <w:name w:val="默认段落字体 Para Char Char Char"/>
    <w:qFormat/>
    <w:uiPriority w:val="0"/>
    <w:pPr>
      <w:widowControl w:val="0"/>
      <w:tabs>
        <w:tab w:val="left" w:pos="1440"/>
      </w:tabs>
      <w:jc w:val="both"/>
    </w:pPr>
    <w:rPr>
      <w:rFonts w:ascii="Times New Roman" w:hAnsi="Times New Roman" w:eastAsia="宋体" w:cs="Times New Roman"/>
      <w:kern w:val="1"/>
      <w:sz w:val="21"/>
      <w:szCs w:val="24"/>
      <w:lang w:val="en-US" w:eastAsia="zh-CN" w:bidi="ar-SA"/>
    </w:rPr>
  </w:style>
  <w:style w:type="paragraph" w:customStyle="1" w:styleId="184">
    <w:name w:val="APCSubhead"/>
    <w:basedOn w:val="117"/>
    <w:qFormat/>
    <w:uiPriority w:val="0"/>
    <w:pPr>
      <w:spacing w:before="240" w:after="60"/>
    </w:pPr>
    <w:rPr>
      <w:b/>
      <w:bCs/>
    </w:rPr>
  </w:style>
  <w:style w:type="paragraph" w:customStyle="1" w:styleId="185">
    <w:name w:val="font6"/>
    <w:qFormat/>
    <w:uiPriority w:val="0"/>
    <w:pPr>
      <w:spacing w:before="100" w:beforeAutospacing="1" w:after="100" w:afterAutospacing="1"/>
    </w:pPr>
    <w:rPr>
      <w:rFonts w:hint="eastAsia" w:ascii="宋体" w:hAnsi="宋体" w:eastAsia="宋体" w:cs="Times New Roman"/>
      <w:kern w:val="1"/>
      <w:sz w:val="28"/>
      <w:szCs w:val="28"/>
      <w:u w:val="single"/>
      <w:lang w:val="en-US" w:eastAsia="zh-CN" w:bidi="ar-SA"/>
    </w:rPr>
  </w:style>
  <w:style w:type="paragraph" w:customStyle="1" w:styleId="186">
    <w:name w:val="xl30"/>
    <w:qFormat/>
    <w:uiPriority w:val="0"/>
    <w:pPr>
      <w:spacing w:before="100" w:beforeAutospacing="1" w:after="100" w:afterAutospacing="1"/>
      <w:jc w:val="center"/>
    </w:pPr>
    <w:rPr>
      <w:rFonts w:ascii="宋体" w:hAnsi="宋体" w:eastAsia="宋体" w:cs="Times New Roman"/>
      <w:b/>
      <w:bCs/>
      <w:kern w:val="1"/>
      <w:sz w:val="36"/>
      <w:szCs w:val="36"/>
      <w:lang w:val="en-US" w:eastAsia="zh-CN" w:bidi="ar-SA"/>
    </w:rPr>
  </w:style>
  <w:style w:type="paragraph" w:customStyle="1" w:styleId="187">
    <w:name w:val="xl70"/>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88">
    <w:name w:val="xl64"/>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89">
    <w:name w:val="xl3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0">
    <w:name w:val="Char Char Char Char Char Char1 Char"/>
    <w:autoRedefine/>
    <w:qFormat/>
    <w:uiPriority w:val="0"/>
    <w:pPr>
      <w:spacing w:after="160" w:line="240" w:lineRule="exact"/>
    </w:pPr>
    <w:rPr>
      <w:rFonts w:ascii="Verdana" w:hAnsi="Verdana" w:eastAsia="宋体" w:cs="Times New Roman"/>
      <w:kern w:val="1"/>
      <w:sz w:val="21"/>
      <w:lang w:val="en-US" w:eastAsia="zh-CN" w:bidi="ar-SA"/>
    </w:rPr>
  </w:style>
  <w:style w:type="paragraph" w:customStyle="1" w:styleId="191">
    <w:name w:val="列表1"/>
    <w:qFormat/>
    <w:uiPriority w:val="0"/>
    <w:pPr>
      <w:widowControl w:val="0"/>
      <w:spacing w:line="360" w:lineRule="auto"/>
      <w:ind w:left="902" w:hanging="482"/>
      <w:jc w:val="both"/>
    </w:pPr>
    <w:rPr>
      <w:rFonts w:ascii="昆仑仿宋" w:hAnsi="昆仑仿宋" w:eastAsia="昆仑仿宋" w:cs="Times New Roman"/>
      <w:kern w:val="1"/>
      <w:sz w:val="24"/>
      <w:lang w:val="en-US" w:eastAsia="zh-CN" w:bidi="ar-SA"/>
    </w:rPr>
  </w:style>
  <w:style w:type="paragraph" w:customStyle="1" w:styleId="192">
    <w:name w:val="xl39"/>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93">
    <w:name w:val="xl2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94">
    <w:name w:val="APCHeading 1"/>
    <w:next w:val="117"/>
    <w:qFormat/>
    <w:uiPriority w:val="0"/>
    <w:pPr>
      <w:keepNext/>
      <w:spacing w:before="240" w:after="60"/>
      <w:outlineLvl w:val="0"/>
    </w:pPr>
    <w:rPr>
      <w:rFonts w:ascii="Univers Condensed" w:hAnsi="Univers Condensed" w:eastAsia="宋体" w:cs="Times New Roman"/>
      <w:kern w:val="1"/>
      <w:sz w:val="40"/>
      <w:szCs w:val="40"/>
      <w:lang w:val="en-US" w:eastAsia="zh-CN" w:bidi="ar-SA"/>
    </w:rPr>
  </w:style>
  <w:style w:type="paragraph" w:customStyle="1" w:styleId="195">
    <w:name w:val="xl6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96">
    <w:name w:val="图注"/>
    <w:qFormat/>
    <w:uiPriority w:val="0"/>
    <w:pPr>
      <w:spacing w:line="300" w:lineRule="auto"/>
      <w:ind w:left="1418"/>
    </w:pPr>
    <w:rPr>
      <w:rFonts w:ascii="Times New Roman" w:hAnsi="Times New Roman" w:eastAsia="楷体_GB2312" w:cs="Times New Roman"/>
      <w:kern w:val="1"/>
      <w:sz w:val="18"/>
      <w:lang w:val="en-US" w:eastAsia="zh-CN" w:bidi="ar-SA"/>
    </w:rPr>
  </w:style>
  <w:style w:type="paragraph" w:customStyle="1" w:styleId="197">
    <w:name w:val="01-标书-标题1"/>
    <w:qFormat/>
    <w:uiPriority w:val="0"/>
    <w:pPr>
      <w:tabs>
        <w:tab w:val="left" w:pos="762"/>
      </w:tabs>
      <w:spacing w:line="360" w:lineRule="auto"/>
      <w:ind w:left="762" w:hanging="210"/>
      <w:outlineLvl w:val="0"/>
    </w:pPr>
    <w:rPr>
      <w:rFonts w:ascii="黑体" w:hAnsi="黑体" w:eastAsia="黑体" w:cs="Times New Roman"/>
      <w:kern w:val="1"/>
      <w:sz w:val="44"/>
      <w:szCs w:val="32"/>
      <w:lang w:val="en-US" w:eastAsia="zh-CN" w:bidi="ar-SA"/>
    </w:rPr>
  </w:style>
  <w:style w:type="paragraph" w:customStyle="1" w:styleId="198">
    <w:name w:val="xl43"/>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9">
    <w:name w:val="小标题 1"/>
    <w:qFormat/>
    <w:uiPriority w:val="0"/>
    <w:pPr>
      <w:widowControl w:val="0"/>
      <w:spacing w:line="360" w:lineRule="atLeast"/>
      <w:jc w:val="both"/>
    </w:pPr>
    <w:rPr>
      <w:rFonts w:ascii="文鼎粗黑" w:hAnsi="文鼎粗黑" w:eastAsia="文鼎粗黑" w:cs="Times New Roman"/>
      <w:kern w:val="1"/>
      <w:sz w:val="22"/>
      <w:lang w:val="en-US" w:eastAsia="zh-CN" w:bidi="ar-SA"/>
    </w:rPr>
  </w:style>
  <w:style w:type="paragraph" w:customStyle="1" w:styleId="200">
    <w:name w:val="font11"/>
    <w:qFormat/>
    <w:uiPriority w:val="0"/>
    <w:pPr>
      <w:spacing w:before="100" w:beforeAutospacing="1" w:after="100" w:afterAutospacing="1"/>
    </w:pPr>
    <w:rPr>
      <w:rFonts w:ascii="Times New Roman" w:hAnsi="Times New Roman" w:eastAsia="宋体" w:cs="Times New Roman"/>
      <w:b/>
      <w:bCs/>
      <w:kern w:val="1"/>
      <w:sz w:val="18"/>
      <w:szCs w:val="18"/>
      <w:lang w:val="en-US" w:eastAsia="zh-CN" w:bidi="ar-SA"/>
    </w:rPr>
  </w:style>
  <w:style w:type="paragraph" w:customStyle="1" w:styleId="201">
    <w:name w:val="xl4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02">
    <w:name w:val="P1"/>
    <w:qFormat/>
    <w:uiPriority w:val="0"/>
    <w:pPr>
      <w:widowControl w:val="0"/>
      <w:spacing w:after="240" w:line="0" w:lineRule="atLeast"/>
      <w:ind w:left="2304" w:hanging="576"/>
      <w:jc w:val="both"/>
    </w:pPr>
    <w:rPr>
      <w:rFonts w:ascii="Times New Roman" w:hAnsi="Times New Roman" w:eastAsia="全真中明體" w:cs="Times New Roman"/>
      <w:spacing w:val="30"/>
      <w:sz w:val="24"/>
      <w:lang w:val="en-GB" w:eastAsia="zh-TW" w:bidi="ar-SA"/>
    </w:rPr>
  </w:style>
  <w:style w:type="paragraph" w:customStyle="1" w:styleId="203">
    <w:name w:val="Body Text(ch)"/>
    <w:qFormat/>
    <w:uiPriority w:val="0"/>
    <w:pPr>
      <w:widowControl w:val="0"/>
      <w:spacing w:after="120"/>
      <w:jc w:val="both"/>
    </w:pPr>
    <w:rPr>
      <w:rFonts w:ascii="宋体" w:hAnsi="宋体" w:eastAsia="宋体" w:cs="Times New Roman"/>
      <w:bCs/>
      <w:iCs/>
      <w:kern w:val="1"/>
      <w:sz w:val="21"/>
      <w:szCs w:val="24"/>
      <w:lang w:val="en-US" w:eastAsia="zh-CN" w:bidi="ar-SA"/>
    </w:rPr>
  </w:style>
  <w:style w:type="paragraph" w:customStyle="1" w:styleId="204">
    <w:name w:val="font13"/>
    <w:qFormat/>
    <w:uiPriority w:val="0"/>
    <w:pPr>
      <w:spacing w:before="100" w:beforeAutospacing="1" w:after="100" w:afterAutospacing="1"/>
    </w:pPr>
    <w:rPr>
      <w:rFonts w:ascii="Times New Roman" w:hAnsi="Times New Roman" w:eastAsia="宋体" w:cs="Times New Roman"/>
      <w:i/>
      <w:iCs/>
      <w:kern w:val="1"/>
      <w:sz w:val="36"/>
      <w:szCs w:val="36"/>
      <w:lang w:val="en-US" w:eastAsia="zh-CN" w:bidi="ar-SA"/>
    </w:rPr>
  </w:style>
  <w:style w:type="paragraph" w:customStyle="1" w:styleId="205">
    <w:name w:val="xl44"/>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06">
    <w:name w:val="xl5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07">
    <w:name w:val="a0"/>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08">
    <w:name w:val="xl5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209">
    <w:name w:val="xl3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10">
    <w:name w:val="Char Char Char Char Char Char Char Char Char Char Char1 Char Char Char1"/>
    <w:qFormat/>
    <w:uiPriority w:val="0"/>
    <w:pPr>
      <w:widowControl w:val="0"/>
      <w:ind w:firstLine="200"/>
    </w:pPr>
    <w:rPr>
      <w:rFonts w:ascii="Times New Roman" w:hAnsi="Times New Roman" w:eastAsia="宋体" w:cs="Times New Roman"/>
      <w:kern w:val="1"/>
      <w:sz w:val="21"/>
      <w:szCs w:val="21"/>
      <w:lang w:val="en-US" w:eastAsia="zh-CN" w:bidi="ar-SA"/>
    </w:rPr>
  </w:style>
  <w:style w:type="paragraph" w:customStyle="1" w:styleId="211">
    <w:name w:val="Char11"/>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212">
    <w:name w:val="列表内容"/>
    <w:qFormat/>
    <w:uiPriority w:val="0"/>
    <w:pPr>
      <w:ind w:firstLine="200"/>
      <w:jc w:val="both"/>
    </w:pPr>
    <w:rPr>
      <w:rFonts w:ascii="Times New Roman" w:hAnsi="Times New Roman" w:eastAsia="宋体" w:cs="Times New Roman"/>
      <w:kern w:val="1"/>
      <w:sz w:val="18"/>
      <w:lang w:val="en-US" w:eastAsia="zh-CN" w:bidi="ar-SA"/>
    </w:rPr>
  </w:style>
  <w:style w:type="paragraph" w:customStyle="1" w:styleId="213">
    <w:name w:val="03-标书"/>
    <w:qFormat/>
    <w:uiPriority w:val="0"/>
    <w:pPr>
      <w:spacing w:line="360" w:lineRule="auto"/>
      <w:ind w:left="1260" w:hanging="420"/>
      <w:outlineLvl w:val="2"/>
    </w:pPr>
    <w:rPr>
      <w:rFonts w:ascii="黑体" w:hAnsi="黑体" w:eastAsia="黑体" w:cs="Times New Roman"/>
      <w:kern w:val="1"/>
      <w:sz w:val="28"/>
      <w:szCs w:val="24"/>
      <w:lang w:val="en-US" w:eastAsia="zh-CN" w:bidi="ar-SA"/>
    </w:rPr>
  </w:style>
  <w:style w:type="paragraph" w:customStyle="1" w:styleId="214">
    <w:name w:val="列出段落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15">
    <w:name w:val="02-标书-标题2"/>
    <w:qFormat/>
    <w:uiPriority w:val="0"/>
    <w:pPr>
      <w:spacing w:line="360" w:lineRule="auto"/>
      <w:ind w:left="840" w:hanging="420"/>
      <w:outlineLvl w:val="1"/>
    </w:pPr>
    <w:rPr>
      <w:rFonts w:ascii="黑体" w:hAnsi="黑体" w:eastAsia="黑体" w:cs="Times New Roman"/>
      <w:kern w:val="1"/>
      <w:sz w:val="32"/>
      <w:szCs w:val="28"/>
      <w:lang w:val="en-US" w:eastAsia="zh-CN" w:bidi="ar-SA"/>
    </w:rPr>
  </w:style>
  <w:style w:type="paragraph" w:customStyle="1" w:styleId="216">
    <w:name w:val="Char Char Char Char Char Char Char"/>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217">
    <w:name w:val="Char"/>
    <w:qFormat/>
    <w:uiPriority w:val="0"/>
    <w:pPr>
      <w:widowControl w:val="0"/>
      <w:tabs>
        <w:tab w:val="left" w:pos="360"/>
      </w:tabs>
      <w:jc w:val="both"/>
    </w:pPr>
    <w:rPr>
      <w:rFonts w:ascii="Times New Roman" w:hAnsi="Times New Roman" w:eastAsia="宋体" w:cs="Times New Roman"/>
      <w:kern w:val="1"/>
      <w:sz w:val="24"/>
      <w:szCs w:val="24"/>
      <w:lang w:val="en-US" w:eastAsia="zh-CN" w:bidi="ar-SA"/>
    </w:rPr>
  </w:style>
  <w:style w:type="paragraph" w:customStyle="1" w:styleId="218">
    <w:name w:val="Tender"/>
    <w:qFormat/>
    <w:uiPriority w:val="0"/>
    <w:pPr>
      <w:spacing w:before="120" w:after="360" w:line="360" w:lineRule="auto"/>
      <w:jc w:val="both"/>
    </w:pPr>
    <w:rPr>
      <w:rFonts w:ascii="Arial" w:hAnsi="Arial" w:eastAsia="宋体" w:cs="Times New Roman"/>
      <w:kern w:val="1"/>
      <w:sz w:val="24"/>
      <w:lang w:val="en-US" w:eastAsia="zh-CN" w:bidi="ar-SA"/>
    </w:rPr>
  </w:style>
  <w:style w:type="paragraph" w:customStyle="1" w:styleId="219">
    <w:name w:val="格式2"/>
    <w:qFormat/>
    <w:uiPriority w:val="0"/>
    <w:pPr>
      <w:widowControl w:val="0"/>
      <w:spacing w:before="50" w:line="440" w:lineRule="exact"/>
      <w:jc w:val="both"/>
    </w:pPr>
    <w:rPr>
      <w:rFonts w:ascii="Times New Roman" w:hAnsi="Times New Roman" w:eastAsia="宋体" w:cs="Times New Roman"/>
      <w:sz w:val="24"/>
      <w:lang w:val="en-US" w:eastAsia="zh-CN" w:bidi="ar-SA"/>
    </w:rPr>
  </w:style>
  <w:style w:type="paragraph" w:customStyle="1" w:styleId="220">
    <w:name w:val="列出段落1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21">
    <w:name w:val="font12"/>
    <w:qFormat/>
    <w:uiPriority w:val="0"/>
    <w:pPr>
      <w:spacing w:before="100" w:beforeAutospacing="1" w:after="100" w:afterAutospacing="1"/>
    </w:pPr>
    <w:rPr>
      <w:rFonts w:hint="eastAsia" w:ascii="宋体" w:hAnsi="宋体" w:eastAsia="宋体" w:cs="Times New Roman"/>
      <w:kern w:val="1"/>
      <w:sz w:val="36"/>
      <w:szCs w:val="36"/>
      <w:lang w:val="en-US" w:eastAsia="zh-CN" w:bidi="ar-SA"/>
    </w:rPr>
  </w:style>
  <w:style w:type="paragraph" w:customStyle="1" w:styleId="222">
    <w:name w:val="xl61"/>
    <w:autoRedefine/>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23">
    <w:name w:val="默认段落字体 Para Char"/>
    <w:qFormat/>
    <w:uiPriority w:val="0"/>
    <w:pPr>
      <w:widowControl w:val="0"/>
      <w:ind w:left="420" w:hanging="420"/>
      <w:jc w:val="both"/>
    </w:pPr>
    <w:rPr>
      <w:rFonts w:ascii="Times New Roman" w:hAnsi="Times New Roman" w:eastAsia="宋体" w:cs="Times New Roman"/>
      <w:kern w:val="1"/>
      <w:sz w:val="24"/>
      <w:szCs w:val="24"/>
      <w:lang w:val="en-US" w:eastAsia="zh-CN" w:bidi="ar-SA"/>
    </w:rPr>
  </w:style>
  <w:style w:type="paragraph" w:customStyle="1" w:styleId="224">
    <w:name w:val="默认段落字体 Para Char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225">
    <w:name w:val="xl42"/>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黑体" w:hAnsi="黑体" w:eastAsia="黑体" w:cs="Times New Roman"/>
      <w:b/>
      <w:kern w:val="1"/>
      <w:sz w:val="24"/>
      <w:lang w:val="en-US" w:eastAsia="zh-CN" w:bidi="ar-SA"/>
    </w:rPr>
  </w:style>
  <w:style w:type="paragraph" w:customStyle="1" w:styleId="226">
    <w:name w:val="格式1"/>
    <w:qFormat/>
    <w:uiPriority w:val="0"/>
    <w:pPr>
      <w:keepNext/>
      <w:widowControl w:val="0"/>
      <w:spacing w:before="156" w:line="440" w:lineRule="exact"/>
      <w:jc w:val="both"/>
      <w:outlineLvl w:val="3"/>
    </w:pPr>
    <w:rPr>
      <w:rFonts w:ascii="Times New Roman" w:hAnsi="Times New Roman" w:eastAsia="宋体" w:cs="Times New Roman"/>
      <w:b/>
      <w:sz w:val="24"/>
      <w:lang w:val="en-US" w:eastAsia="zh-CN" w:bidi="ar-SA"/>
    </w:rPr>
  </w:style>
  <w:style w:type="paragraph" w:customStyle="1" w:styleId="227">
    <w:name w:val="Pa1"/>
    <w:basedOn w:val="68"/>
    <w:next w:val="68"/>
    <w:qFormat/>
    <w:uiPriority w:val="0"/>
    <w:pPr>
      <w:spacing w:line="241" w:lineRule="atLeast"/>
    </w:pPr>
    <w:rPr>
      <w:rFonts w:ascii="Tahoma" w:hAnsi="Tahoma" w:eastAsia="宋体"/>
      <w:sz w:val="24"/>
      <w:szCs w:val="24"/>
    </w:rPr>
  </w:style>
  <w:style w:type="paragraph" w:customStyle="1" w:styleId="228">
    <w:name w:val="xl4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29">
    <w:name w:val="xl3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30">
    <w:name w:val="flType"/>
    <w:qFormat/>
    <w:uiPriority w:val="0"/>
    <w:pPr>
      <w:widowControl w:val="0"/>
      <w:spacing w:after="284" w:line="113" w:lineRule="atLeast"/>
      <w:jc w:val="center"/>
    </w:pPr>
    <w:rPr>
      <w:rFonts w:ascii="Times New Roman" w:hAnsi="Times New Roman" w:eastAsia="宋体" w:cs="Times New Roman"/>
      <w:kern w:val="1"/>
      <w:sz w:val="24"/>
      <w:lang w:val="en-US" w:eastAsia="zh-CN" w:bidi="ar-SA"/>
    </w:rPr>
  </w:style>
  <w:style w:type="paragraph" w:customStyle="1" w:styleId="231">
    <w:name w:val="xl45"/>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32">
    <w:name w:val="三级目录"/>
    <w:qFormat/>
    <w:uiPriority w:val="0"/>
    <w:pPr>
      <w:ind w:firstLine="420"/>
    </w:pPr>
    <w:rPr>
      <w:rFonts w:ascii="Times New Roman" w:hAnsi="Times New Roman" w:eastAsia="宋体" w:cs="Times New Roman"/>
      <w:b/>
      <w:bCs/>
      <w:kern w:val="1"/>
      <w:sz w:val="24"/>
      <w:szCs w:val="24"/>
      <w:lang w:val="en-US" w:eastAsia="zh-CN" w:bidi="ar-SA"/>
    </w:rPr>
  </w:style>
  <w:style w:type="paragraph" w:customStyle="1" w:styleId="233">
    <w:name w:val="标题11"/>
    <w:qFormat/>
    <w:uiPriority w:val="0"/>
    <w:pPr>
      <w:widowControl w:val="0"/>
      <w:spacing w:line="700" w:lineRule="atLeast"/>
      <w:jc w:val="center"/>
    </w:pPr>
    <w:rPr>
      <w:rFonts w:ascii="方正小标宋_GBK" w:hAnsi="方正小标宋_GBK" w:eastAsia="方正小标宋_GBK" w:cs="Times New Roman"/>
      <w:kern w:val="1"/>
      <w:sz w:val="44"/>
      <w:lang w:val="en-US" w:eastAsia="zh-CN" w:bidi="ar-SA"/>
    </w:rPr>
  </w:style>
  <w:style w:type="paragraph" w:customStyle="1" w:styleId="234">
    <w:name w:val="xl71"/>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235">
    <w:name w:val="4"/>
    <w:next w:val="4"/>
    <w:qFormat/>
    <w:uiPriority w:val="0"/>
    <w:pPr>
      <w:widowControl w:val="0"/>
      <w:spacing w:line="360" w:lineRule="auto"/>
      <w:ind w:firstLine="420"/>
      <w:jc w:val="both"/>
    </w:pPr>
    <w:rPr>
      <w:rFonts w:ascii="Times New Roman" w:hAnsi="Times New Roman" w:eastAsia="宋体" w:cs="Times New Roman"/>
      <w:color w:val="FF0000"/>
      <w:kern w:val="1"/>
      <w:sz w:val="24"/>
      <w:szCs w:val="24"/>
      <w:lang w:val="en-US" w:eastAsia="zh-CN" w:bidi="ar-SA"/>
    </w:rPr>
  </w:style>
  <w:style w:type="paragraph" w:customStyle="1" w:styleId="236">
    <w:name w:val="表格 居中"/>
    <w:qFormat/>
    <w:uiPriority w:val="0"/>
    <w:pPr>
      <w:widowControl w:val="0"/>
      <w:jc w:val="both"/>
    </w:pPr>
    <w:rPr>
      <w:rFonts w:ascii="宋体" w:hAnsi="宋体" w:eastAsia="宋体" w:cs="Times New Roman"/>
      <w:kern w:val="1"/>
      <w:sz w:val="24"/>
      <w:lang w:val="en-US" w:eastAsia="zh-CN" w:bidi="ar-SA"/>
    </w:rPr>
  </w:style>
  <w:style w:type="paragraph" w:customStyle="1" w:styleId="237">
    <w:name w:val="普通 (Web)"/>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38">
    <w:name w:val="Char Char Char Char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239">
    <w:name w:val="font14"/>
    <w:qFormat/>
    <w:uiPriority w:val="0"/>
    <w:pPr>
      <w:spacing w:before="100" w:beforeAutospacing="1" w:after="100" w:afterAutospacing="1"/>
    </w:pPr>
    <w:rPr>
      <w:rFonts w:ascii="Times New Roman" w:hAnsi="Times New Roman" w:eastAsia="宋体" w:cs="Times New Roman"/>
      <w:kern w:val="1"/>
      <w:sz w:val="36"/>
      <w:szCs w:val="36"/>
      <w:lang w:val="en-US" w:eastAsia="zh-CN" w:bidi="ar-SA"/>
    </w:rPr>
  </w:style>
  <w:style w:type="paragraph" w:customStyle="1" w:styleId="240">
    <w:name w:val="tableheading"/>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241">
    <w:name w:val="xl28"/>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42">
    <w:name w:val="缺省文本"/>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243">
    <w:name w:val="章标题a"/>
    <w:qFormat/>
    <w:uiPriority w:val="0"/>
    <w:pPr>
      <w:widowControl w:val="0"/>
      <w:spacing w:after="60"/>
      <w:jc w:val="center"/>
      <w:outlineLvl w:val="0"/>
    </w:pPr>
    <w:rPr>
      <w:rFonts w:ascii="宋体" w:hAnsi="宋体" w:eastAsia="黑体" w:cs="Times New Roman"/>
      <w:bCs/>
      <w:kern w:val="1"/>
      <w:sz w:val="32"/>
      <w:szCs w:val="32"/>
      <w:lang w:val="en-US" w:eastAsia="zh-CN" w:bidi="ar-SA"/>
    </w:rPr>
  </w:style>
  <w:style w:type="paragraph" w:customStyle="1" w:styleId="244">
    <w:name w:val="部分1"/>
    <w:qFormat/>
    <w:uiPriority w:val="0"/>
    <w:pPr>
      <w:keepNext/>
      <w:pageBreakBefore/>
      <w:widowControl w:val="0"/>
      <w:spacing w:line="360" w:lineRule="auto"/>
      <w:ind w:left="1440" w:hanging="1440"/>
      <w:jc w:val="center"/>
      <w:outlineLvl w:val="0"/>
    </w:pPr>
    <w:rPr>
      <w:rFonts w:ascii="Times New Roman" w:hAnsi="Times New Roman" w:eastAsia="黑体" w:cs="Times New Roman"/>
      <w:b/>
      <w:sz w:val="36"/>
      <w:lang w:val="en-US" w:eastAsia="zh-CN" w:bidi="ar-SA"/>
    </w:rPr>
  </w:style>
  <w:style w:type="paragraph" w:customStyle="1" w:styleId="245">
    <w:name w:val="Char2"/>
    <w:qFormat/>
    <w:uiPriority w:val="0"/>
    <w:pPr>
      <w:widowControl w:val="0"/>
      <w:jc w:val="both"/>
    </w:pPr>
    <w:rPr>
      <w:rFonts w:ascii="Tahoma" w:hAnsi="Tahoma" w:eastAsia="宋体" w:cs="Times New Roman"/>
      <w:kern w:val="1"/>
      <w:sz w:val="24"/>
      <w:szCs w:val="24"/>
      <w:lang w:val="en-US" w:eastAsia="zh-CN" w:bidi="ar-SA"/>
    </w:rPr>
  </w:style>
  <w:style w:type="paragraph" w:customStyle="1" w:styleId="246">
    <w:name w:val="文档正文"/>
    <w:qFormat/>
    <w:uiPriority w:val="0"/>
    <w:pPr>
      <w:widowControl w:val="0"/>
      <w:tabs>
        <w:tab w:val="left" w:pos="360"/>
        <w:tab w:val="left" w:pos="907"/>
        <w:tab w:val="left" w:pos="980"/>
      </w:tabs>
      <w:spacing w:line="300" w:lineRule="auto"/>
      <w:jc w:val="both"/>
    </w:pPr>
    <w:rPr>
      <w:rFonts w:ascii="仿宋_GB2312" w:hAnsi="仿宋_GB2312" w:eastAsia="宋体" w:cs="Times New Roman"/>
      <w:kern w:val="1"/>
      <w:sz w:val="24"/>
      <w:lang w:val="en-US" w:eastAsia="zh-CN" w:bidi="ar-SA"/>
    </w:rPr>
  </w:style>
  <w:style w:type="paragraph" w:customStyle="1" w:styleId="247">
    <w:name w:val="序号正文"/>
    <w:qFormat/>
    <w:uiPriority w:val="0"/>
    <w:pPr>
      <w:widowControl w:val="0"/>
      <w:tabs>
        <w:tab w:val="left" w:pos="425"/>
        <w:tab w:val="left" w:pos="709"/>
      </w:tabs>
      <w:spacing w:line="300" w:lineRule="auto"/>
      <w:ind w:left="709" w:hanging="709"/>
      <w:jc w:val="both"/>
    </w:pPr>
    <w:rPr>
      <w:rFonts w:ascii="Times New Roman" w:hAnsi="Times New Roman" w:eastAsia="宋体" w:cs="Times New Roman"/>
      <w:kern w:val="1"/>
      <w:sz w:val="24"/>
      <w:szCs w:val="21"/>
      <w:lang w:val="en-US" w:eastAsia="zh-CN" w:bidi="ar-SA"/>
    </w:rPr>
  </w:style>
  <w:style w:type="paragraph" w:customStyle="1" w:styleId="248">
    <w:name w:val="xl3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49">
    <w:name w:val="样式1"/>
    <w:qFormat/>
    <w:uiPriority w:val="0"/>
    <w:pPr>
      <w:widowControl w:val="0"/>
      <w:jc w:val="both"/>
    </w:pPr>
    <w:rPr>
      <w:rFonts w:ascii="宋体" w:hAnsi="宋体" w:eastAsia="宋体" w:cs="Times New Roman"/>
      <w:kern w:val="1"/>
      <w:sz w:val="21"/>
      <w:szCs w:val="21"/>
      <w:lang w:val="en-US" w:eastAsia="zh-CN" w:bidi="ar-SA"/>
    </w:rPr>
  </w:style>
  <w:style w:type="paragraph" w:customStyle="1" w:styleId="250">
    <w:name w:val="xl27"/>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251">
    <w:name w:val="xl47"/>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52">
    <w:name w:val="列出段落11"/>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53">
    <w:name w:val="二级标题2"/>
    <w:qFormat/>
    <w:uiPriority w:val="0"/>
    <w:pPr>
      <w:widowControl w:val="0"/>
      <w:spacing w:line="360" w:lineRule="auto"/>
      <w:jc w:val="both"/>
    </w:pPr>
    <w:rPr>
      <w:rFonts w:ascii="华文中宋" w:hAnsi="华文中宋" w:eastAsia="华文中宋" w:cs="Times New Roman"/>
      <w:kern w:val="1"/>
      <w:sz w:val="24"/>
      <w:szCs w:val="24"/>
      <w:lang w:val="en-US" w:eastAsia="zh-CN" w:bidi="ar-SA"/>
    </w:rPr>
  </w:style>
  <w:style w:type="paragraph" w:customStyle="1" w:styleId="254">
    <w:name w:val="Char Char3 Char Char"/>
    <w:qFormat/>
    <w:uiPriority w:val="0"/>
    <w:pPr>
      <w:widowControl w:val="0"/>
      <w:jc w:val="both"/>
    </w:pPr>
    <w:rPr>
      <w:rFonts w:ascii="Tahoma" w:hAnsi="Tahoma" w:eastAsia="宋体" w:cs="Times New Roman"/>
      <w:kern w:val="1"/>
      <w:sz w:val="24"/>
      <w:szCs w:val="24"/>
      <w:shd w:val="clear" w:color="auto" w:fill="000080"/>
      <w:lang w:val="en-US" w:eastAsia="zh-CN" w:bidi="ar-SA"/>
    </w:rPr>
  </w:style>
  <w:style w:type="paragraph" w:customStyle="1" w:styleId="255">
    <w:name w:val="xl50"/>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256">
    <w:name w:val="±íÏî"/>
    <w:qFormat/>
    <w:uiPriority w:val="0"/>
    <w:pPr>
      <w:spacing w:line="300" w:lineRule="auto"/>
      <w:jc w:val="center"/>
    </w:pPr>
    <w:rPr>
      <w:rFonts w:ascii="Times New Roman" w:hAnsi="Times New Roman" w:eastAsia="宋体" w:cs="Times New Roman"/>
      <w:kern w:val="1"/>
      <w:sz w:val="18"/>
      <w:lang w:val="en-US" w:eastAsia="zh-CN" w:bidi="ar-SA"/>
    </w:rPr>
  </w:style>
  <w:style w:type="paragraph" w:customStyle="1" w:styleId="257">
    <w:name w:val="Char Char Char Char Char Char Char Char Char Char"/>
    <w:qFormat/>
    <w:uiPriority w:val="0"/>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258">
    <w:name w:val="xl63"/>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9">
    <w:name w:val="xl5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60">
    <w:name w:val="xl66"/>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61">
    <w:name w:val="xl3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62">
    <w:name w:val="±íÉí"/>
    <w:qFormat/>
    <w:uiPriority w:val="0"/>
    <w:pPr>
      <w:spacing w:line="300" w:lineRule="auto"/>
    </w:pPr>
    <w:rPr>
      <w:rFonts w:ascii="Times New Roman" w:hAnsi="Times New Roman" w:eastAsia="宋体" w:cs="Times New Roman"/>
      <w:kern w:val="1"/>
      <w:sz w:val="18"/>
      <w:lang w:val="en-US" w:eastAsia="zh-CN" w:bidi="ar-SA"/>
    </w:rPr>
  </w:style>
  <w:style w:type="paragraph" w:customStyle="1" w:styleId="263">
    <w:name w:val="xl6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264">
    <w:name w:val="方案正文"/>
    <w:qFormat/>
    <w:uiPriority w:val="0"/>
    <w:pPr>
      <w:widowControl w:val="0"/>
      <w:spacing w:line="360" w:lineRule="auto"/>
      <w:ind w:firstLine="200"/>
      <w:jc w:val="both"/>
    </w:pPr>
    <w:rPr>
      <w:rFonts w:ascii="Times New Roman" w:hAnsi="Times New Roman" w:eastAsia="宋体" w:cs="Times New Roman"/>
      <w:kern w:val="1"/>
      <w:sz w:val="24"/>
      <w:szCs w:val="24"/>
      <w:lang w:val="en-US" w:eastAsia="zh-CN" w:bidi="ar-SA"/>
    </w:rPr>
  </w:style>
  <w:style w:type="paragraph" w:customStyle="1" w:styleId="265">
    <w:name w:val="默认段落字体 Para Char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66">
    <w:name w:val="font9"/>
    <w:qFormat/>
    <w:uiPriority w:val="0"/>
    <w:pPr>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67">
    <w:name w:val="xl3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68">
    <w:name w:val="正文段"/>
    <w:qFormat/>
    <w:uiPriority w:val="0"/>
    <w:pPr>
      <w:widowControl w:val="0"/>
      <w:spacing w:after="240" w:line="312" w:lineRule="atLeast"/>
      <w:ind w:firstLine="425"/>
      <w:jc w:val="both"/>
    </w:pPr>
    <w:rPr>
      <w:rFonts w:ascii="Times New Roman" w:hAnsi="Times New Roman" w:eastAsia="宋体" w:cs="Times New Roman"/>
      <w:kern w:val="1"/>
      <w:sz w:val="24"/>
      <w:lang w:val="en-US" w:eastAsia="zh-CN" w:bidi="ar-SA"/>
    </w:rPr>
  </w:style>
  <w:style w:type="paragraph" w:customStyle="1" w:styleId="269">
    <w:name w:val="Char Char1 Char Char Char Char"/>
    <w:qFormat/>
    <w:uiPriority w:val="0"/>
    <w:pPr>
      <w:widowControl w:val="0"/>
      <w:spacing w:line="436" w:lineRule="exact"/>
      <w:ind w:left="357"/>
      <w:outlineLvl w:val="3"/>
    </w:pPr>
    <w:rPr>
      <w:rFonts w:ascii="Tahoma" w:hAnsi="Tahoma" w:eastAsia="宋体" w:cs="Times New Roman"/>
      <w:b/>
      <w:kern w:val="1"/>
      <w:sz w:val="24"/>
      <w:szCs w:val="24"/>
      <w:lang w:val="en-US" w:eastAsia="zh-CN" w:bidi="ar-SA"/>
    </w:rPr>
  </w:style>
  <w:style w:type="paragraph" w:customStyle="1" w:styleId="270">
    <w:name w:val="P3"/>
    <w:qFormat/>
    <w:uiPriority w:val="0"/>
    <w:pPr>
      <w:widowControl w:val="0"/>
      <w:spacing w:after="240" w:line="0" w:lineRule="atLeast"/>
      <w:ind w:left="2880" w:hanging="576"/>
      <w:jc w:val="both"/>
    </w:pPr>
    <w:rPr>
      <w:rFonts w:ascii="Times New Roman" w:hAnsi="Times New Roman" w:eastAsia="全真中明體" w:cs="Times New Roman"/>
      <w:spacing w:val="30"/>
      <w:sz w:val="24"/>
      <w:lang w:val="en-GB" w:eastAsia="zh-TW" w:bidi="ar-SA"/>
    </w:rPr>
  </w:style>
  <w:style w:type="paragraph" w:customStyle="1" w:styleId="271">
    <w:name w:val="大纲正文"/>
    <w:qFormat/>
    <w:uiPriority w:val="0"/>
    <w:pPr>
      <w:widowControl w:val="0"/>
      <w:spacing w:line="360" w:lineRule="auto"/>
      <w:ind w:firstLine="480"/>
      <w:jc w:val="both"/>
    </w:pPr>
    <w:rPr>
      <w:rFonts w:ascii="Times New Roman" w:hAnsi="Times New Roman" w:eastAsia="宋体" w:cs="宋体"/>
      <w:kern w:val="1"/>
      <w:sz w:val="24"/>
      <w:lang w:val="en-US" w:eastAsia="zh-CN" w:bidi="ar-SA"/>
    </w:rPr>
  </w:style>
  <w:style w:type="paragraph" w:customStyle="1" w:styleId="272">
    <w:name w:val="标题03"/>
    <w:basedOn w:val="4"/>
    <w:qFormat/>
    <w:uiPriority w:val="0"/>
    <w:pPr>
      <w:keepNext w:val="0"/>
      <w:keepLines w:val="0"/>
      <w:spacing w:before="0" w:after="0" w:line="400" w:lineRule="atLeast"/>
      <w:ind w:firstLine="200"/>
    </w:pPr>
    <w:rPr>
      <w:rFonts w:ascii="宋体" w:hAnsi="宋体"/>
      <w:b w:val="0"/>
      <w:sz w:val="24"/>
    </w:rPr>
  </w:style>
  <w:style w:type="paragraph" w:customStyle="1" w:styleId="273">
    <w:name w:val="表格正文+小四号"/>
    <w:qFormat/>
    <w:uiPriority w:val="0"/>
    <w:pPr>
      <w:widowControl w:val="0"/>
      <w:jc w:val="center"/>
    </w:pPr>
    <w:rPr>
      <w:rFonts w:ascii="Times New Roman" w:hAnsi="Times New Roman" w:eastAsia="宋体" w:cs="宋体"/>
      <w:kern w:val="1"/>
      <w:sz w:val="24"/>
      <w:lang w:val="en-US" w:eastAsia="zh-CN" w:bidi="ar-SA"/>
    </w:rPr>
  </w:style>
  <w:style w:type="paragraph" w:customStyle="1" w:styleId="274">
    <w:name w:val="标题 07"/>
    <w:basedOn w:val="9"/>
    <w:qFormat/>
    <w:uiPriority w:val="0"/>
    <w:pPr>
      <w:spacing w:before="0" w:after="0" w:line="400" w:lineRule="atLeast"/>
      <w:ind w:left="0" w:firstLine="200"/>
    </w:pPr>
    <w:rPr>
      <w:b w:val="0"/>
    </w:rPr>
  </w:style>
  <w:style w:type="paragraph" w:customStyle="1" w:styleId="275">
    <w:name w:val="Char Char Char Char Char Char Char Char Char Char1"/>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76">
    <w:name w:val="标题3"/>
    <w:qFormat/>
    <w:uiPriority w:val="0"/>
    <w:pPr>
      <w:widowControl w:val="0"/>
      <w:spacing w:line="590" w:lineRule="atLeast"/>
      <w:ind w:firstLine="624"/>
      <w:jc w:val="both"/>
    </w:pPr>
    <w:rPr>
      <w:rFonts w:ascii="方正黑体_GBK" w:hAnsi="方正黑体_GBK" w:eastAsia="方正黑体_GBK" w:cs="Times New Roman"/>
      <w:kern w:val="1"/>
      <w:sz w:val="32"/>
      <w:szCs w:val="32"/>
      <w:lang w:val="en-US" w:eastAsia="zh-CN" w:bidi="ar-SA"/>
    </w:rPr>
  </w:style>
  <w:style w:type="paragraph" w:customStyle="1" w:styleId="277">
    <w:name w:val="列出段落3"/>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278">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79">
    <w:name w:val="纯文本2"/>
    <w:qFormat/>
    <w:uiPriority w:val="0"/>
    <w:pPr>
      <w:widowControl w:val="0"/>
      <w:jc w:val="both"/>
    </w:pPr>
    <w:rPr>
      <w:rFonts w:ascii="宋体" w:hAnsi="宋体" w:eastAsia="楷体_GB2312" w:cs="Times New Roman"/>
      <w:kern w:val="1"/>
      <w:sz w:val="26"/>
      <w:lang w:val="en-US" w:eastAsia="zh-CN" w:bidi="ar-SA"/>
    </w:rPr>
  </w:style>
  <w:style w:type="paragraph" w:customStyle="1" w:styleId="280">
    <w:name w:val="首行缩进"/>
    <w:qFormat/>
    <w:uiPriority w:val="0"/>
    <w:pPr>
      <w:widowControl w:val="0"/>
      <w:spacing w:line="360" w:lineRule="auto"/>
      <w:ind w:firstLine="480"/>
    </w:pPr>
    <w:rPr>
      <w:rFonts w:ascii="宋体" w:hAnsi="宋体" w:eastAsia="宋体" w:cs="Times New Roman"/>
      <w:kern w:val="1"/>
      <w:sz w:val="24"/>
      <w:szCs w:val="24"/>
      <w:lang w:val="en-US" w:eastAsia="zh-CN" w:bidi="ar-SA"/>
    </w:rPr>
  </w:style>
  <w:style w:type="paragraph" w:customStyle="1" w:styleId="281">
    <w:name w:val="正文缩进2格"/>
    <w:qFormat/>
    <w:uiPriority w:val="0"/>
    <w:pPr>
      <w:widowControl w:val="0"/>
      <w:spacing w:line="600" w:lineRule="exact"/>
      <w:ind w:firstLine="639"/>
      <w:jc w:val="both"/>
    </w:pPr>
    <w:rPr>
      <w:rFonts w:ascii="仿宋_GB2312" w:hAnsi="仿宋_GB2312" w:eastAsia="仿宋_GB2312" w:cs="宋体"/>
      <w:kern w:val="1"/>
      <w:sz w:val="31"/>
      <w:szCs w:val="28"/>
      <w:lang w:val="en-US" w:eastAsia="zh-CN" w:bidi="ar-SA"/>
    </w:rPr>
  </w:style>
  <w:style w:type="paragraph" w:customStyle="1" w:styleId="282">
    <w:name w:val="标题 3.1"/>
    <w:basedOn w:val="4"/>
    <w:qFormat/>
    <w:uiPriority w:val="0"/>
    <w:pPr>
      <w:tabs>
        <w:tab w:val="left" w:pos="1440"/>
        <w:tab w:val="left" w:pos="1620"/>
      </w:tabs>
      <w:spacing w:line="600" w:lineRule="exact"/>
    </w:pPr>
    <w:rPr>
      <w:rFonts w:ascii="宋体" w:hAnsi="宋体" w:cs="宋体"/>
    </w:rPr>
  </w:style>
  <w:style w:type="paragraph" w:customStyle="1" w:styleId="283">
    <w:name w:val="msonormalcxspmiddl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84">
    <w:name w:val="Char Char1 Char Char Char Char Char Char"/>
    <w:qFormat/>
    <w:uiPriority w:val="0"/>
    <w:pPr>
      <w:spacing w:after="160" w:line="240" w:lineRule="exact"/>
    </w:pPr>
    <w:rPr>
      <w:rFonts w:ascii="Verdana" w:hAnsi="Verdana" w:eastAsia="仿宋_GB2312" w:cs="Times New Roman"/>
      <w:kern w:val="1"/>
      <w:sz w:val="24"/>
      <w:lang w:val="en-US" w:eastAsia="zh-CN" w:bidi="ar-SA"/>
    </w:rPr>
  </w:style>
  <w:style w:type="paragraph" w:customStyle="1" w:styleId="285">
    <w:name w:val="msonormalcxsplast"/>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86">
    <w:name w:val="正文缩进4格"/>
    <w:qFormat/>
    <w:uiPriority w:val="0"/>
    <w:pPr>
      <w:widowControl w:val="0"/>
      <w:ind w:left="2" w:firstLine="538"/>
      <w:jc w:val="both"/>
    </w:pPr>
    <w:rPr>
      <w:rFonts w:ascii="Times New Roman" w:hAnsi="Times New Roman" w:eastAsia="宋体" w:cs="Times New Roman"/>
      <w:kern w:val="1"/>
      <w:sz w:val="28"/>
      <w:szCs w:val="21"/>
      <w:lang w:val="en-US" w:eastAsia="zh-CN" w:bidi="ar-SA"/>
    </w:rPr>
  </w:style>
  <w:style w:type="paragraph" w:customStyle="1" w:styleId="287">
    <w:name w:val="Char Char 字元 字元 字元 Char Char Char Char"/>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88">
    <w:name w:val="para"/>
    <w:qFormat/>
    <w:uiPriority w:val="0"/>
    <w:pPr>
      <w:spacing w:before="100" w:beforeAutospacing="1" w:after="100" w:afterAutospacing="1"/>
    </w:pPr>
    <w:rPr>
      <w:rFonts w:ascii="Arial" w:hAnsi="Arial" w:eastAsia="宋体" w:cs="Arial"/>
      <w:kern w:val="1"/>
      <w:sz w:val="18"/>
      <w:szCs w:val="18"/>
      <w:lang w:val="en-US" w:eastAsia="zh-CN" w:bidi="ar-SA"/>
    </w:rPr>
  </w:style>
  <w:style w:type="paragraph" w:customStyle="1" w:styleId="289">
    <w:name w:val="_Style 4"/>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90">
    <w:name w:val="无间隔1"/>
    <w:qFormat/>
    <w:uiPriority w:val="0"/>
    <w:pPr>
      <w:widowControl w:val="0"/>
      <w:jc w:val="both"/>
    </w:pPr>
    <w:rPr>
      <w:rFonts w:ascii="Calibri" w:hAnsi="Calibri" w:eastAsia="宋体" w:cs="宋体"/>
      <w:kern w:val="1"/>
      <w:sz w:val="21"/>
      <w:szCs w:val="24"/>
      <w:lang w:val="en-US" w:eastAsia="zh-CN" w:bidi="ar-SA"/>
    </w:rPr>
  </w:style>
  <w:style w:type="paragraph" w:customStyle="1" w:styleId="291">
    <w:name w:val="flName"/>
    <w:qFormat/>
    <w:uiPriority w:val="0"/>
    <w:pPr>
      <w:widowControl w:val="0"/>
      <w:spacing w:before="320" w:after="160" w:line="360" w:lineRule="atLeast"/>
      <w:jc w:val="center"/>
    </w:pPr>
    <w:rPr>
      <w:rFonts w:ascii="Arial" w:hAnsi="Arial" w:eastAsia="黑体" w:cs="宋体"/>
      <w:kern w:val="1"/>
      <w:sz w:val="32"/>
      <w:szCs w:val="22"/>
      <w:lang w:val="en-US" w:eastAsia="zh-CN" w:bidi="ar-SA"/>
    </w:rPr>
  </w:style>
  <w:style w:type="paragraph" w:customStyle="1" w:styleId="292">
    <w:name w:val="_Style 447"/>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293">
    <w:name w:val="No Spacing"/>
    <w:qFormat/>
    <w:uiPriority w:val="0"/>
    <w:rPr>
      <w:rFonts w:ascii="Times New Roman" w:hAnsi="Times New Roman" w:eastAsia="宋体" w:cs="Times New Roman"/>
      <w:sz w:val="22"/>
      <w:szCs w:val="22"/>
      <w:lang w:val="en-US" w:eastAsia="zh-CN" w:bidi="ar-SA"/>
    </w:rPr>
  </w:style>
  <w:style w:type="paragraph" w:customStyle="1" w:styleId="294">
    <w:name w:val="Item Step"/>
    <w:qFormat/>
    <w:uiPriority w:val="0"/>
    <w:pPr>
      <w:tabs>
        <w:tab w:val="left" w:pos="2126"/>
      </w:tabs>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paragraph" w:customStyle="1" w:styleId="295">
    <w:name w:val="序列a)b)c)"/>
    <w:qFormat/>
    <w:uiPriority w:val="0"/>
    <w:pPr>
      <w:widowControl w:val="0"/>
      <w:numPr>
        <w:ilvl w:val="0"/>
        <w:numId w:val="5"/>
      </w:numPr>
      <w:tabs>
        <w:tab w:val="left" w:pos="907"/>
      </w:tabs>
      <w:spacing w:line="400" w:lineRule="atLeast"/>
      <w:ind w:left="360" w:hanging="360"/>
      <w:jc w:val="both"/>
    </w:pPr>
    <w:rPr>
      <w:rFonts w:ascii="Times New Roman" w:hAnsi="Times New Roman" w:eastAsia="宋体" w:cs="Times New Roman"/>
      <w:kern w:val="1"/>
      <w:sz w:val="21"/>
      <w:lang w:val="en-US" w:eastAsia="zh-CN" w:bidi="ar-SA"/>
    </w:rPr>
  </w:style>
  <w:style w:type="paragraph" w:customStyle="1" w:styleId="296">
    <w:name w:val="CUSTOMER QUESTION"/>
    <w:qFormat/>
    <w:uiPriority w:val="0"/>
    <w:pPr>
      <w:spacing w:before="240" w:after="240"/>
      <w:ind w:left="3024" w:hanging="2304"/>
    </w:pPr>
    <w:rPr>
      <w:rFonts w:ascii="Times New Roman" w:hAnsi="Times New Roman" w:eastAsia="MS Mincho" w:cs="Times New Roman"/>
      <w:color w:val="000080"/>
      <w:sz w:val="28"/>
      <w:lang w:val="en-US" w:eastAsia="zh-CN" w:bidi="ar-SA"/>
    </w:rPr>
  </w:style>
  <w:style w:type="paragraph" w:customStyle="1" w:styleId="297">
    <w:name w:val="table"/>
    <w:autoRedefin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98">
    <w:name w:val="小四 段落 宋体 Char"/>
    <w:qFormat/>
    <w:uiPriority w:val="0"/>
    <w:pPr>
      <w:widowControl w:val="0"/>
      <w:ind w:right="-33" w:firstLine="600"/>
      <w:jc w:val="both"/>
    </w:pPr>
    <w:rPr>
      <w:rFonts w:ascii="仿宋_GB2312" w:hAnsi="仿宋_GB2312" w:eastAsia="仿宋_GB2312" w:cs="Times New Roman"/>
      <w:kern w:val="1"/>
      <w:sz w:val="30"/>
      <w:szCs w:val="30"/>
      <w:lang w:val="en-US" w:eastAsia="zh-CN" w:bidi="ar-SA"/>
    </w:rPr>
  </w:style>
  <w:style w:type="paragraph" w:customStyle="1" w:styleId="299">
    <w:name w:val="图号"/>
    <w:qFormat/>
    <w:uiPriority w:val="0"/>
    <w:pPr>
      <w:widowControl w:val="0"/>
      <w:numPr>
        <w:ilvl w:val="7"/>
        <w:numId w:val="6"/>
      </w:numPr>
      <w:tabs>
        <w:tab w:val="left" w:pos="3780"/>
      </w:tabs>
      <w:spacing w:before="105" w:line="360" w:lineRule="auto"/>
      <w:ind w:left="3360" w:hanging="420"/>
      <w:jc w:val="center"/>
    </w:pPr>
    <w:rPr>
      <w:rFonts w:ascii="Arial" w:hAnsi="Arial" w:eastAsia="宋体" w:cs="Arial"/>
      <w:kern w:val="1"/>
      <w:sz w:val="18"/>
      <w:szCs w:val="18"/>
      <w:lang w:val="en-US" w:eastAsia="zh-CN" w:bidi="ar-SA"/>
    </w:rPr>
  </w:style>
  <w:style w:type="paragraph" w:customStyle="1" w:styleId="300">
    <w:name w:val="È±Ê¡ÎÄ±¾"/>
    <w:qFormat/>
    <w:uiPriority w:val="0"/>
    <w:pPr>
      <w:jc w:val="both"/>
    </w:pPr>
    <w:rPr>
      <w:rFonts w:ascii="Times New Roman" w:hAnsi="Times New Roman" w:eastAsia="宋体" w:cs="Times New Roman"/>
      <w:kern w:val="1"/>
      <w:sz w:val="24"/>
      <w:lang w:val="en-US" w:eastAsia="zh-CN" w:bidi="ar-SA"/>
    </w:rPr>
  </w:style>
  <w:style w:type="paragraph" w:customStyle="1" w:styleId="301">
    <w:name w:val="Figure Description"/>
    <w:next w:val="302"/>
    <w:qFormat/>
    <w:uiPriority w:val="0"/>
    <w:pPr>
      <w:keepNext/>
      <w:spacing w:before="320" w:after="80" w:line="240" w:lineRule="atLeast"/>
      <w:ind w:left="1701"/>
      <w:outlineLvl w:val="7"/>
    </w:pPr>
    <w:rPr>
      <w:rFonts w:ascii="Times New Roman" w:hAnsi="Times New Roman" w:eastAsia="黑体" w:cs="Arial"/>
      <w:spacing w:val="-4"/>
      <w:kern w:val="1"/>
      <w:sz w:val="21"/>
      <w:szCs w:val="21"/>
      <w:lang w:val="en-US" w:eastAsia="zh-CN" w:bidi="ar-SA"/>
    </w:rPr>
  </w:style>
  <w:style w:type="paragraph" w:customStyle="1" w:styleId="302">
    <w:name w:val="Figure"/>
    <w:qFormat/>
    <w:uiPriority w:val="0"/>
    <w:pPr>
      <w:keepNext/>
      <w:spacing w:before="160" w:after="160" w:line="240" w:lineRule="atLeast"/>
      <w:ind w:left="1701"/>
    </w:pPr>
    <w:rPr>
      <w:rFonts w:hint="eastAsia" w:ascii="Times New Roman" w:hAnsi="Times New Roman" w:eastAsia="宋体" w:cs="Arial"/>
      <w:kern w:val="1"/>
      <w:sz w:val="21"/>
      <w:szCs w:val="21"/>
      <w:lang w:val="en-US" w:eastAsia="zh-CN" w:bidi="ar-SA"/>
    </w:rPr>
  </w:style>
  <w:style w:type="paragraph" w:customStyle="1" w:styleId="303">
    <w:name w:val="Table Heading"/>
    <w:qFormat/>
    <w:uiPriority w:val="0"/>
    <w:pPr>
      <w:keepNext/>
      <w:widowControl w:val="0"/>
      <w:spacing w:before="80" w:after="80" w:line="240" w:lineRule="atLeast"/>
    </w:pPr>
    <w:rPr>
      <w:rFonts w:hint="eastAsia" w:ascii="Book Antiqua" w:hAnsi="Book Antiqua" w:eastAsia="黑体" w:cs="Book Antiqua"/>
      <w:bCs/>
      <w:kern w:val="1"/>
      <w:sz w:val="21"/>
      <w:szCs w:val="21"/>
      <w:lang w:val="en-US" w:eastAsia="zh-CN" w:bidi="ar-SA"/>
    </w:rPr>
  </w:style>
  <w:style w:type="paragraph" w:customStyle="1" w:styleId="304">
    <w:name w:val="Bullet"/>
    <w:qFormat/>
    <w:uiPriority w:val="0"/>
    <w:pPr>
      <w:widowControl w:val="0"/>
      <w:numPr>
        <w:ilvl w:val="0"/>
        <w:numId w:val="7"/>
      </w:numPr>
      <w:tabs>
        <w:tab w:val="left" w:pos="420"/>
        <w:tab w:val="left" w:pos="2552"/>
      </w:tabs>
      <w:spacing w:before="60" w:after="60"/>
      <w:ind w:left="420" w:right="709" w:hanging="420"/>
      <w:jc w:val="both"/>
    </w:pPr>
    <w:rPr>
      <w:rFonts w:ascii="Times New Roman" w:hAnsi="Times New Roman" w:eastAsia="2OcuAe" w:cs="Times New Roman"/>
      <w:spacing w:val="2"/>
      <w:kern w:val="1"/>
      <w:lang w:val="en-US" w:eastAsia="zh-TW" w:bidi="ar-SA"/>
    </w:rPr>
  </w:style>
  <w:style w:type="paragraph" w:customStyle="1" w:styleId="305">
    <w:name w:val="样式 首行缩进:  2 字符"/>
    <w:qFormat/>
    <w:uiPriority w:val="0"/>
    <w:pPr>
      <w:widowControl w:val="0"/>
      <w:spacing w:line="288" w:lineRule="auto"/>
      <w:ind w:firstLine="480"/>
      <w:jc w:val="both"/>
    </w:pPr>
    <w:rPr>
      <w:rFonts w:ascii="宋体" w:hAnsi="宋体" w:eastAsia="宋体" w:cs="Times New Roman"/>
      <w:kern w:val="1"/>
      <w:sz w:val="24"/>
      <w:szCs w:val="24"/>
      <w:lang w:val="en-US" w:eastAsia="zh-CN" w:bidi="ar-SA"/>
    </w:rPr>
  </w:style>
  <w:style w:type="paragraph" w:customStyle="1" w:styleId="306">
    <w:name w:val="正文文本1"/>
    <w:qFormat/>
    <w:uiPriority w:val="0"/>
    <w:pPr>
      <w:widowControl w:val="0"/>
      <w:spacing w:before="170" w:line="300" w:lineRule="atLeast"/>
      <w:ind w:left="1134"/>
      <w:jc w:val="both"/>
    </w:pPr>
    <w:rPr>
      <w:rFonts w:ascii="Times New Roman" w:hAnsi="Times New Roman" w:eastAsia="宋体" w:cs="Times New Roman"/>
      <w:sz w:val="24"/>
      <w:lang w:val="en-US" w:eastAsia="zh-CN" w:bidi="ar-SA"/>
    </w:rPr>
  </w:style>
  <w:style w:type="paragraph" w:customStyle="1" w:styleId="307">
    <w:name w:val="TOC 标题1"/>
    <w:basedOn w:val="2"/>
    <w:qFormat/>
    <w:uiPriority w:val="0"/>
    <w:pPr>
      <w:keepLines/>
      <w:widowControl/>
      <w:spacing w:before="240" w:line="259" w:lineRule="auto"/>
      <w:jc w:val="left"/>
      <w:outlineLvl w:val="9"/>
    </w:pPr>
    <w:rPr>
      <w:rFonts w:ascii="Calibri Light" w:hAnsi="Calibri Light" w:eastAsia="宋体"/>
      <w:color w:val="2E74B5"/>
      <w:sz w:val="32"/>
      <w:szCs w:val="32"/>
    </w:rPr>
  </w:style>
  <w:style w:type="paragraph" w:customStyle="1" w:styleId="308">
    <w:name w:val="Table Description"/>
    <w:qFormat/>
    <w:uiPriority w:val="0"/>
    <w:pPr>
      <w:keepNext/>
      <w:spacing w:before="320" w:after="80" w:line="240" w:lineRule="atLeast"/>
      <w:ind w:left="1701"/>
      <w:outlineLvl w:val="7"/>
    </w:pPr>
    <w:rPr>
      <w:rFonts w:hint="eastAsia" w:ascii="Times New Roman" w:hAnsi="Times New Roman" w:eastAsia="黑体" w:cs="Arial"/>
      <w:spacing w:val="-4"/>
      <w:kern w:val="1"/>
      <w:szCs w:val="21"/>
      <w:lang w:val="en-US" w:eastAsia="zh-CN" w:bidi="ar-SA"/>
    </w:rPr>
  </w:style>
  <w:style w:type="paragraph" w:customStyle="1" w:styleId="309">
    <w:name w:val="Table"/>
    <w:qFormat/>
    <w:uiPriority w:val="0"/>
    <w:pPr>
      <w:widowControl w:val="0"/>
      <w:spacing w:before="20" w:after="20"/>
      <w:ind w:left="2268" w:right="709"/>
      <w:jc w:val="center"/>
    </w:pPr>
    <w:rPr>
      <w:rFonts w:ascii="Arial" w:hAnsi="Arial" w:eastAsia="2OcuAe" w:cs="Times New Roman"/>
      <w:spacing w:val="2"/>
      <w:kern w:val="1"/>
      <w:sz w:val="18"/>
      <w:lang w:val="en-US" w:eastAsia="zh-TW" w:bidi="ar-SA"/>
    </w:rPr>
  </w:style>
  <w:style w:type="paragraph" w:customStyle="1" w:styleId="310">
    <w:name w:val="项目编号"/>
    <w:qFormat/>
    <w:uiPriority w:val="0"/>
    <w:pPr>
      <w:widowControl w:val="0"/>
      <w:numPr>
        <w:ilvl w:val="0"/>
        <w:numId w:val="8"/>
      </w:numPr>
      <w:spacing w:line="360" w:lineRule="auto"/>
      <w:ind w:left="704" w:hanging="420"/>
      <w:jc w:val="both"/>
    </w:pPr>
    <w:rPr>
      <w:rFonts w:ascii="仿宋_GB2312" w:hAnsi="仿宋_GB2312" w:eastAsia="仿宋_GB2312" w:cs="Times New Roman"/>
      <w:kern w:val="1"/>
      <w:sz w:val="24"/>
      <w:szCs w:val="24"/>
      <w:lang w:val="en-US" w:eastAsia="zh-CN" w:bidi="ar-SA"/>
    </w:rPr>
  </w:style>
  <w:style w:type="paragraph" w:customStyle="1" w:styleId="311">
    <w:name w:val="段"/>
    <w:qFormat/>
    <w:uiPriority w:val="0"/>
    <w:pPr>
      <w:ind w:firstLine="200"/>
      <w:jc w:val="both"/>
    </w:pPr>
    <w:rPr>
      <w:rFonts w:ascii="宋体" w:hAnsi="宋体" w:eastAsia="宋体" w:cs="Times New Roman"/>
      <w:sz w:val="21"/>
      <w:lang w:val="en-US" w:eastAsia="zh-CN" w:bidi="ar-SA"/>
    </w:rPr>
  </w:style>
  <w:style w:type="paragraph" w:customStyle="1" w:styleId="312">
    <w:name w:val="应答正文"/>
    <w:qFormat/>
    <w:uiPriority w:val="0"/>
    <w:pPr>
      <w:spacing w:before="120" w:after="120" w:line="360" w:lineRule="auto"/>
      <w:ind w:left="210" w:firstLine="480"/>
      <w:jc w:val="both"/>
    </w:pPr>
    <w:rPr>
      <w:rFonts w:ascii="宋体" w:hAnsi="宋体" w:eastAsia="宋体" w:cs="Times New Roman"/>
      <w:kern w:val="1"/>
      <w:sz w:val="24"/>
      <w:szCs w:val="24"/>
      <w:lang w:val="en-US" w:eastAsia="zh-CN" w:bidi="ar-SA"/>
    </w:rPr>
  </w:style>
  <w:style w:type="paragraph" w:customStyle="1" w:styleId="313">
    <w:name w:val="注"/>
    <w:qFormat/>
    <w:uiPriority w:val="0"/>
    <w:pPr>
      <w:widowControl w:val="0"/>
      <w:spacing w:line="360" w:lineRule="atLeast"/>
      <w:ind w:left="840" w:hanging="420"/>
      <w:jc w:val="both"/>
    </w:pPr>
    <w:rPr>
      <w:rFonts w:ascii="Times New Roman" w:hAnsi="Times New Roman" w:eastAsia="宋体" w:cs="Times New Roman"/>
      <w:kern w:val="1"/>
      <w:sz w:val="21"/>
      <w:lang w:val="en-US" w:eastAsia="zh-CN" w:bidi="ar-SA"/>
    </w:rPr>
  </w:style>
  <w:style w:type="paragraph" w:customStyle="1" w:styleId="314">
    <w:name w:val="技术文档正文"/>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315">
    <w:name w:val="正文缩进编号"/>
    <w:qFormat/>
    <w:uiPriority w:val="0"/>
    <w:pPr>
      <w:widowControl w:val="0"/>
      <w:numPr>
        <w:ilvl w:val="0"/>
        <w:numId w:val="9"/>
      </w:numPr>
      <w:spacing w:line="360" w:lineRule="auto"/>
      <w:jc w:val="both"/>
    </w:pPr>
    <w:rPr>
      <w:rFonts w:ascii="Times New Roman" w:hAnsi="Times New Roman" w:eastAsia="宋体" w:cs="Times New Roman"/>
      <w:kern w:val="1"/>
      <w:sz w:val="24"/>
      <w:szCs w:val="21"/>
      <w:lang w:val="en-US" w:eastAsia="zh-CN" w:bidi="ar-SA"/>
    </w:rPr>
  </w:style>
  <w:style w:type="paragraph" w:customStyle="1" w:styleId="316">
    <w:name w:val="项目符号2"/>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317">
    <w:name w:val="Block Label"/>
    <w:qFormat/>
    <w:uiPriority w:val="0"/>
    <w:pPr>
      <w:keepNext/>
      <w:keepLines/>
      <w:spacing w:before="300" w:after="80" w:line="240" w:lineRule="atLeast"/>
      <w:outlineLvl w:val="4"/>
    </w:pPr>
    <w:rPr>
      <w:rFonts w:hint="eastAsia" w:ascii="Book Antiqua" w:hAnsi="Book Antiqua" w:eastAsia="黑体" w:cs="Book Antiqua"/>
      <w:bCs/>
      <w:kern w:val="1"/>
      <w:sz w:val="26"/>
      <w:szCs w:val="26"/>
      <w:lang w:val="en-US" w:eastAsia="zh-CN" w:bidi="ar-SA"/>
    </w:rPr>
  </w:style>
  <w:style w:type="paragraph" w:customStyle="1" w:styleId="318">
    <w:name w:val="_Style 102"/>
    <w:qFormat/>
    <w:uiPriority w:val="0"/>
    <w:pPr>
      <w:widowControl w:val="0"/>
      <w:ind w:left="840"/>
      <w:jc w:val="both"/>
    </w:pPr>
    <w:rPr>
      <w:rFonts w:ascii="Calibri" w:hAnsi="Calibri" w:eastAsia="宋体" w:cs="Times New Roman"/>
      <w:kern w:val="1"/>
      <w:sz w:val="21"/>
      <w:szCs w:val="22"/>
      <w:lang w:val="en-US" w:eastAsia="zh-CN" w:bidi="ar-SA"/>
    </w:rPr>
  </w:style>
  <w:style w:type="paragraph" w:customStyle="1" w:styleId="319">
    <w:name w:val="ec_msonormal"/>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320">
    <w:name w:val="Body text 1"/>
    <w:basedOn w:val="2"/>
    <w:qFormat/>
    <w:uiPriority w:val="0"/>
    <w:pPr>
      <w:tabs>
        <w:tab w:val="left" w:pos="1134"/>
      </w:tabs>
      <w:ind w:hanging="1134"/>
    </w:pPr>
  </w:style>
  <w:style w:type="paragraph" w:customStyle="1" w:styleId="321">
    <w:name w:val="font"/>
    <w:qFormat/>
    <w:uiPriority w:val="0"/>
    <w:pPr>
      <w:spacing w:before="100" w:beforeAutospacing="1" w:after="100" w:afterAutospacing="1"/>
    </w:pPr>
    <w:rPr>
      <w:rFonts w:ascii="ˎ̥" w:hAnsi="ˎ̥" w:eastAsia="宋体" w:cs="宋体"/>
      <w:kern w:val="1"/>
      <w:sz w:val="18"/>
      <w:szCs w:val="18"/>
      <w:lang w:val="en-US" w:eastAsia="zh-CN" w:bidi="ar-SA"/>
    </w:rPr>
  </w:style>
  <w:style w:type="paragraph" w:customStyle="1" w:styleId="322">
    <w:name w:val="Item List"/>
    <w:qFormat/>
    <w:uiPriority w:val="0"/>
    <w:pPr>
      <w:numPr>
        <w:ilvl w:val="0"/>
        <w:numId w:val="10"/>
      </w:numPr>
      <w:tabs>
        <w:tab w:val="left" w:pos="628"/>
      </w:tabs>
      <w:spacing w:before="80" w:after="80" w:line="240" w:lineRule="atLeast"/>
    </w:pPr>
    <w:rPr>
      <w:rFonts w:hint="eastAsia" w:ascii="Times New Roman" w:hAnsi="Times New Roman" w:eastAsia="宋体" w:cs="Arial"/>
      <w:kern w:val="1"/>
      <w:sz w:val="21"/>
      <w:szCs w:val="21"/>
      <w:lang w:val="en-US" w:eastAsia="zh-CN" w:bidi="ar-SA"/>
    </w:rPr>
  </w:style>
  <w:style w:type="paragraph" w:customStyle="1" w:styleId="323">
    <w:name w:val="通用"/>
    <w:qFormat/>
    <w:uiPriority w:val="0"/>
    <w:pPr>
      <w:widowControl w:val="0"/>
      <w:spacing w:after="312"/>
      <w:ind w:left="113"/>
      <w:jc w:val="center"/>
    </w:pPr>
    <w:rPr>
      <w:rFonts w:ascii="宋体" w:hAnsi="宋体" w:eastAsia="宋体" w:cs="Times New Roman"/>
      <w:b/>
      <w:kern w:val="1"/>
      <w:sz w:val="32"/>
      <w:szCs w:val="24"/>
      <w:lang w:val="en-US" w:eastAsia="zh-CN" w:bidi="ar-SA"/>
    </w:rPr>
  </w:style>
  <w:style w:type="paragraph" w:customStyle="1" w:styleId="324">
    <w:name w:val="Char1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325">
    <w:name w:val="应答正文流表"/>
    <w:qFormat/>
    <w:uiPriority w:val="0"/>
    <w:pPr>
      <w:widowControl w:val="0"/>
      <w:numPr>
        <w:ilvl w:val="0"/>
        <w:numId w:val="11"/>
      </w:numPr>
      <w:spacing w:before="20" w:after="20"/>
      <w:ind w:left="210" w:firstLine="480"/>
      <w:jc w:val="both"/>
    </w:pPr>
    <w:rPr>
      <w:rFonts w:ascii="Times New Roman" w:hAnsi="Times New Roman" w:eastAsia="宋体" w:cs="Times New Roman"/>
      <w:kern w:val="1"/>
      <w:sz w:val="21"/>
      <w:szCs w:val="21"/>
      <w:lang w:val="en-US" w:eastAsia="zh-CN" w:bidi="ar-SA"/>
    </w:rPr>
  </w:style>
  <w:style w:type="paragraph" w:customStyle="1" w:styleId="326">
    <w:name w:val="TOC 标题11"/>
    <w:basedOn w:val="2"/>
    <w:qFormat/>
    <w:uiPriority w:val="0"/>
    <w:pPr>
      <w:keepLines/>
      <w:widowControl/>
      <w:spacing w:before="480" w:line="276" w:lineRule="auto"/>
      <w:jc w:val="left"/>
      <w:outlineLvl w:val="9"/>
    </w:pPr>
    <w:rPr>
      <w:rFonts w:ascii="Cambria" w:hAnsi="Cambria" w:eastAsia="宋体"/>
      <w:b/>
      <w:bCs/>
      <w:color w:val="2E74B5"/>
    </w:rPr>
  </w:style>
  <w:style w:type="paragraph" w:customStyle="1" w:styleId="327">
    <w:name w:val="并列项"/>
    <w:qFormat/>
    <w:uiPriority w:val="0"/>
    <w:pPr>
      <w:widowControl w:val="0"/>
      <w:numPr>
        <w:ilvl w:val="1"/>
        <w:numId w:val="12"/>
      </w:numPr>
      <w:tabs>
        <w:tab w:val="left" w:pos="840"/>
      </w:tabs>
      <w:spacing w:line="400" w:lineRule="atLeast"/>
      <w:ind w:left="840" w:hanging="420"/>
      <w:jc w:val="both"/>
    </w:pPr>
    <w:rPr>
      <w:rFonts w:ascii="Times New Roman" w:hAnsi="Times New Roman" w:eastAsia="宋体" w:cs="Times New Roman"/>
      <w:kern w:val="1"/>
      <w:sz w:val="21"/>
      <w:lang w:val="en-US" w:eastAsia="zh-CN" w:bidi="ar-SA"/>
    </w:rPr>
  </w:style>
  <w:style w:type="paragraph" w:customStyle="1" w:styleId="328">
    <w:name w:val="正文列表 Char"/>
    <w:qFormat/>
    <w:uiPriority w:val="0"/>
    <w:pPr>
      <w:spacing w:before="20" w:after="20" w:line="360" w:lineRule="auto"/>
      <w:ind w:firstLine="200"/>
      <w:jc w:val="both"/>
    </w:pPr>
    <w:rPr>
      <w:rFonts w:ascii="宋体" w:hAnsi="宋体" w:eastAsia="宋体" w:cs="Times New Roman"/>
      <w:kern w:val="1"/>
      <w:sz w:val="24"/>
      <w:szCs w:val="21"/>
      <w:lang w:val="en-US" w:eastAsia="zh-CN" w:bidi="ar-SA"/>
    </w:rPr>
  </w:style>
  <w:style w:type="paragraph" w:customStyle="1" w:styleId="329">
    <w:name w:val="样式 正文列表 + 加粗 Char"/>
    <w:basedOn w:val="217"/>
    <w:qFormat/>
    <w:uiPriority w:val="0"/>
    <w:rPr>
      <w:b/>
      <w:bCs/>
    </w:rPr>
  </w:style>
  <w:style w:type="paragraph" w:customStyle="1" w:styleId="330">
    <w:name w:val="样式 样式3 + 段前: 0.5 行 段后: 0.5 行"/>
    <w:qFormat/>
    <w:uiPriority w:val="0"/>
    <w:pPr>
      <w:keepNext/>
      <w:widowControl w:val="0"/>
      <w:numPr>
        <w:ilvl w:val="2"/>
        <w:numId w:val="13"/>
      </w:numPr>
      <w:tabs>
        <w:tab w:val="left" w:pos="851"/>
      </w:tabs>
      <w:spacing w:line="360" w:lineRule="auto"/>
      <w:ind w:left="1260" w:hanging="420"/>
      <w:jc w:val="both"/>
      <w:outlineLvl w:val="2"/>
    </w:pPr>
    <w:rPr>
      <w:rFonts w:ascii="宋体" w:hAnsi="宋体" w:eastAsia="宋体" w:cs="宋体"/>
      <w:kern w:val="1"/>
      <w:sz w:val="32"/>
      <w:lang w:val="en-US" w:eastAsia="zh-CN" w:bidi="ar-SA"/>
    </w:rPr>
  </w:style>
  <w:style w:type="paragraph" w:customStyle="1" w:styleId="331">
    <w:name w:val="Step"/>
    <w:qFormat/>
    <w:uiPriority w:val="0"/>
    <w:pPr>
      <w:tabs>
        <w:tab w:val="left" w:pos="1701"/>
      </w:tabs>
      <w:spacing w:before="160" w:after="160" w:line="240" w:lineRule="atLeast"/>
      <w:ind w:left="1701" w:hanging="159"/>
      <w:outlineLvl w:val="5"/>
    </w:pPr>
    <w:rPr>
      <w:rFonts w:hint="eastAsia" w:ascii="Times New Roman" w:hAnsi="Times New Roman" w:eastAsia="宋体" w:cs="Arial"/>
      <w:kern w:val="1"/>
      <w:sz w:val="21"/>
      <w:szCs w:val="21"/>
      <w:lang w:val="en-US" w:eastAsia="zh-CN" w:bidi="ar-SA"/>
    </w:rPr>
  </w:style>
  <w:style w:type="paragraph" w:customStyle="1" w:styleId="332">
    <w:name w:val="样式 标题 3 + 小四 段前: 0 磅 段后: 0 磅 行距: 固定值 20 磅"/>
    <w:basedOn w:val="4"/>
    <w:autoRedefine/>
    <w:qFormat/>
    <w:uiPriority w:val="0"/>
    <w:pPr>
      <w:spacing w:before="0" w:after="0" w:line="400" w:lineRule="exact"/>
    </w:pPr>
    <w:rPr>
      <w:sz w:val="21"/>
      <w:szCs w:val="20"/>
    </w:rPr>
  </w:style>
  <w:style w:type="paragraph" w:customStyle="1" w:styleId="333">
    <w:name w:val="正文列表3"/>
    <w:autoRedefine/>
    <w:qFormat/>
    <w:uiPriority w:val="0"/>
    <w:pPr>
      <w:widowControl w:val="0"/>
      <w:numPr>
        <w:ilvl w:val="0"/>
        <w:numId w:val="14"/>
      </w:numPr>
      <w:ind w:left="420" w:hanging="420"/>
      <w:jc w:val="both"/>
    </w:pPr>
    <w:rPr>
      <w:rFonts w:ascii="Times New Roman" w:hAnsi="Times New Roman" w:eastAsia="宋体" w:cs="Times New Roman"/>
      <w:kern w:val="1"/>
      <w:sz w:val="21"/>
      <w:szCs w:val="24"/>
      <w:lang w:val="en-US" w:eastAsia="zh-CN" w:bidi="ar-SA"/>
    </w:rPr>
  </w:style>
  <w:style w:type="paragraph" w:customStyle="1" w:styleId="334">
    <w:name w:val="纯文本3"/>
    <w:autoRedefine/>
    <w:qFormat/>
    <w:uiPriority w:val="0"/>
    <w:pPr>
      <w:widowControl w:val="0"/>
      <w:jc w:val="both"/>
    </w:pPr>
    <w:rPr>
      <w:rFonts w:ascii="宋体" w:hAnsi="宋体" w:eastAsia="宋体" w:cs="Times New Roman"/>
      <w:kern w:val="1"/>
      <w:sz w:val="28"/>
      <w:szCs w:val="24"/>
      <w:lang w:val="en-US" w:eastAsia="zh-CN" w:bidi="ar-SA"/>
    </w:rPr>
  </w:style>
  <w:style w:type="paragraph" w:customStyle="1" w:styleId="335">
    <w:name w:val="正文列表"/>
    <w:autoRedefine/>
    <w:qFormat/>
    <w:uiPriority w:val="0"/>
    <w:pPr>
      <w:tabs>
        <w:tab w:val="left" w:pos="1260"/>
      </w:tabs>
      <w:spacing w:before="20" w:after="20" w:line="360" w:lineRule="auto"/>
      <w:ind w:left="1260" w:firstLine="480"/>
      <w:jc w:val="both"/>
    </w:pPr>
    <w:rPr>
      <w:rFonts w:ascii="宋体" w:hAnsi="宋体" w:eastAsia="宋体" w:cs="Times New Roman"/>
      <w:kern w:val="1"/>
      <w:sz w:val="24"/>
      <w:szCs w:val="21"/>
      <w:lang w:val="en-US" w:eastAsia="zh-CN" w:bidi="ar-SA"/>
    </w:rPr>
  </w:style>
  <w:style w:type="paragraph" w:customStyle="1" w:styleId="336">
    <w:name w:val="正文 New New New New New New New New New"/>
    <w:qFormat/>
    <w:uiPriority w:val="0"/>
    <w:pPr>
      <w:widowControl w:val="0"/>
      <w:jc w:val="both"/>
    </w:pPr>
    <w:rPr>
      <w:rFonts w:ascii="Times New Roman" w:hAnsi="Times New Roman" w:eastAsia="宋体" w:cs="Times New Roman"/>
      <w:kern w:val="1"/>
      <w:sz w:val="21"/>
      <w:lang w:val="en-US" w:eastAsia="zh-CN" w:bidi="ar-SA"/>
    </w:rPr>
  </w:style>
  <w:style w:type="character" w:customStyle="1" w:styleId="337">
    <w:name w:val="批注引用1"/>
    <w:qFormat/>
    <w:uiPriority w:val="0"/>
    <w:rPr>
      <w:kern w:val="0"/>
      <w:lang w:val="en-US" w:eastAsia="zh-CN" w:bidi="ar-SA"/>
    </w:rPr>
  </w:style>
  <w:style w:type="character" w:customStyle="1" w:styleId="338">
    <w:name w:val="标题 1 字符1"/>
    <w:autoRedefine/>
    <w:qFormat/>
    <w:uiPriority w:val="0"/>
    <w:rPr>
      <w:rFonts w:ascii="楷体_GB2312" w:hAnsi="楷体_GB2312" w:eastAsia="楷体_GB2312" w:cs="Times New Roman"/>
      <w:sz w:val="28"/>
      <w:szCs w:val="28"/>
    </w:rPr>
  </w:style>
  <w:style w:type="character" w:customStyle="1" w:styleId="339">
    <w:name w:val="标题 2 字符1"/>
    <w:qFormat/>
    <w:uiPriority w:val="0"/>
    <w:rPr>
      <w:rFonts w:ascii="Arial" w:hAnsi="Arial" w:eastAsia="幼圆" w:cs="Arial"/>
      <w:b/>
      <w:bCs/>
      <w:sz w:val="44"/>
      <w:szCs w:val="44"/>
    </w:rPr>
  </w:style>
  <w:style w:type="character" w:customStyle="1" w:styleId="340">
    <w:name w:val="标题 3 Char"/>
    <w:autoRedefine/>
    <w:qFormat/>
    <w:uiPriority w:val="0"/>
    <w:rPr>
      <w:rFonts w:ascii="Times New Roman" w:hAnsi="Times New Roman" w:eastAsia="宋体" w:cs="Times New Roman"/>
      <w:b/>
      <w:bCs/>
      <w:sz w:val="32"/>
      <w:szCs w:val="32"/>
    </w:rPr>
  </w:style>
  <w:style w:type="character" w:customStyle="1" w:styleId="341">
    <w:name w:val="标题 4 字符1"/>
    <w:qFormat/>
    <w:uiPriority w:val="0"/>
    <w:rPr>
      <w:rFonts w:ascii="Arial" w:hAnsi="Arial" w:eastAsia="黑体" w:cs="Times New Roman"/>
      <w:b/>
      <w:bCs/>
      <w:sz w:val="28"/>
      <w:szCs w:val="28"/>
    </w:rPr>
  </w:style>
  <w:style w:type="character" w:customStyle="1" w:styleId="342">
    <w:name w:val="标题 5 字符1"/>
    <w:autoRedefine/>
    <w:qFormat/>
    <w:uiPriority w:val="0"/>
    <w:rPr>
      <w:rFonts w:ascii="宋体" w:hAnsi="宋体" w:eastAsia="宋体" w:cs="Times New Roman"/>
      <w:color w:val="000000"/>
      <w:kern w:val="0"/>
      <w:sz w:val="28"/>
      <w:szCs w:val="28"/>
    </w:rPr>
  </w:style>
  <w:style w:type="character" w:customStyle="1" w:styleId="343">
    <w:name w:val="标题 6 字符"/>
    <w:qFormat/>
    <w:uiPriority w:val="0"/>
    <w:rPr>
      <w:rFonts w:ascii="Arial" w:hAnsi="Arial" w:eastAsia="黑体" w:cs="Times New Roman"/>
      <w:b/>
      <w:bCs/>
      <w:sz w:val="24"/>
      <w:szCs w:val="24"/>
    </w:rPr>
  </w:style>
  <w:style w:type="character" w:customStyle="1" w:styleId="344">
    <w:name w:val="标题 7 字符"/>
    <w:qFormat/>
    <w:uiPriority w:val="0"/>
    <w:rPr>
      <w:rFonts w:ascii="Times New Roman" w:hAnsi="Times New Roman" w:eastAsia="宋体" w:cs="Times New Roman"/>
      <w:b/>
      <w:bCs/>
      <w:sz w:val="24"/>
      <w:szCs w:val="24"/>
    </w:rPr>
  </w:style>
  <w:style w:type="character" w:customStyle="1" w:styleId="345">
    <w:name w:val="标题 8 字符"/>
    <w:autoRedefine/>
    <w:qFormat/>
    <w:uiPriority w:val="0"/>
    <w:rPr>
      <w:rFonts w:ascii="Arial" w:hAnsi="Arial" w:eastAsia="黑体" w:cs="Times New Roman"/>
      <w:sz w:val="24"/>
      <w:szCs w:val="24"/>
    </w:rPr>
  </w:style>
  <w:style w:type="character" w:customStyle="1" w:styleId="346">
    <w:name w:val="标题 9 字符"/>
    <w:qFormat/>
    <w:uiPriority w:val="0"/>
    <w:rPr>
      <w:rFonts w:ascii="Arial" w:hAnsi="Arial" w:eastAsia="黑体" w:cs="Times New Roman"/>
      <w:szCs w:val="21"/>
    </w:rPr>
  </w:style>
  <w:style w:type="character" w:customStyle="1" w:styleId="347">
    <w:name w:val="批注框文本 字符"/>
    <w:qFormat/>
    <w:uiPriority w:val="0"/>
    <w:rPr>
      <w:kern w:val="0"/>
      <w:sz w:val="18"/>
      <w:szCs w:val="18"/>
      <w:lang w:val="en-US" w:eastAsia="zh-CN" w:bidi="ar-SA"/>
    </w:rPr>
  </w:style>
  <w:style w:type="character" w:customStyle="1" w:styleId="348">
    <w:name w:val="正文2 Char"/>
    <w:qFormat/>
    <w:uiPriority w:val="0"/>
    <w:rPr>
      <w:rFonts w:ascii="华文中宋" w:hAnsi="华文中宋" w:eastAsia="华文中宋"/>
      <w:kern w:val="0"/>
      <w:sz w:val="24"/>
      <w:szCs w:val="24"/>
      <w:lang w:val="en-US" w:eastAsia="zh-CN" w:bidi="ar-SA"/>
    </w:rPr>
  </w:style>
  <w:style w:type="character" w:customStyle="1" w:styleId="349">
    <w:name w:val="A0"/>
    <w:qFormat/>
    <w:uiPriority w:val="0"/>
    <w:rPr>
      <w:rFonts w:cs="微软雅黑"/>
      <w:kern w:val="0"/>
      <w:sz w:val="28"/>
      <w:szCs w:val="28"/>
      <w:lang w:val="en-US" w:eastAsia="zh-CN" w:bidi="ar-SA"/>
    </w:rPr>
  </w:style>
  <w:style w:type="character" w:customStyle="1" w:styleId="350">
    <w:name w:val="批注框文本 Char1"/>
    <w:qFormat/>
    <w:uiPriority w:val="0"/>
    <w:rPr>
      <w:rFonts w:ascii="Times New Roman" w:hAnsi="Times New Roman" w:eastAsia="宋体" w:cs="Times New Roman"/>
      <w:sz w:val="18"/>
      <w:szCs w:val="18"/>
    </w:rPr>
  </w:style>
  <w:style w:type="character" w:customStyle="1" w:styleId="351">
    <w:name w:val="正文文本 Char"/>
    <w:qFormat/>
    <w:uiPriority w:val="0"/>
    <w:rPr>
      <w:rFonts w:ascii="Times New Roman" w:hAnsi="Times New Roman" w:eastAsia="宋体" w:cs="Times New Roman"/>
      <w:szCs w:val="21"/>
    </w:rPr>
  </w:style>
  <w:style w:type="character" w:customStyle="1" w:styleId="352">
    <w:name w:val="日期 字符1"/>
    <w:autoRedefine/>
    <w:qFormat/>
    <w:uiPriority w:val="0"/>
    <w:rPr>
      <w:rFonts w:ascii="Times New Roman" w:hAnsi="Times New Roman" w:eastAsia="宋体" w:cs="Times New Roman"/>
      <w:sz w:val="24"/>
      <w:szCs w:val="24"/>
    </w:rPr>
  </w:style>
  <w:style w:type="character" w:customStyle="1" w:styleId="353">
    <w:name w:val="正文文本缩进 字符"/>
    <w:qFormat/>
    <w:uiPriority w:val="0"/>
    <w:rPr>
      <w:rFonts w:ascii="宋体" w:hAnsi="宋体" w:eastAsia="宋体" w:cs="Times New Roman"/>
      <w:szCs w:val="24"/>
    </w:rPr>
  </w:style>
  <w:style w:type="character" w:customStyle="1" w:styleId="354">
    <w:name w:val="批注文字 Char"/>
    <w:qFormat/>
    <w:uiPriority w:val="0"/>
    <w:rPr>
      <w:rFonts w:ascii="Times New Roman" w:hAnsi="Times New Roman" w:eastAsia="宋体" w:cs="Times New Roman"/>
      <w:szCs w:val="21"/>
    </w:rPr>
  </w:style>
  <w:style w:type="character" w:customStyle="1" w:styleId="355">
    <w:name w:val="页眉 字符1"/>
    <w:qFormat/>
    <w:uiPriority w:val="0"/>
    <w:rPr>
      <w:rFonts w:ascii="Times New Roman" w:hAnsi="Times New Roman" w:eastAsia="宋体" w:cs="Times New Roman"/>
      <w:sz w:val="18"/>
      <w:szCs w:val="21"/>
    </w:rPr>
  </w:style>
  <w:style w:type="character" w:customStyle="1" w:styleId="356">
    <w:name w:val="页脚 字符1"/>
    <w:autoRedefine/>
    <w:qFormat/>
    <w:uiPriority w:val="0"/>
    <w:rPr>
      <w:rFonts w:ascii="Times New Roman" w:hAnsi="Times New Roman" w:eastAsia="宋体" w:cs="Times New Roman"/>
      <w:sz w:val="18"/>
      <w:szCs w:val="21"/>
    </w:rPr>
  </w:style>
  <w:style w:type="character" w:customStyle="1" w:styleId="357">
    <w:name w:val="Header Char_9db0cdfd-e68a-4ac8-921d-0affe2bb41f7"/>
    <w:autoRedefine/>
    <w:qFormat/>
    <w:uiPriority w:val="0"/>
    <w:rPr>
      <w:rFonts w:eastAsia="楷体"/>
      <w:sz w:val="18"/>
      <w:szCs w:val="18"/>
    </w:rPr>
  </w:style>
  <w:style w:type="character" w:customStyle="1" w:styleId="358">
    <w:name w:val="正文文本缩进 3 Char1"/>
    <w:qFormat/>
    <w:uiPriority w:val="0"/>
    <w:rPr>
      <w:sz w:val="16"/>
      <w:szCs w:val="16"/>
      <w:lang w:val="en-US" w:eastAsia="zh-CN" w:bidi="ar-SA"/>
    </w:rPr>
  </w:style>
  <w:style w:type="character" w:customStyle="1" w:styleId="359">
    <w:name w:val="Char Char32"/>
    <w:qFormat/>
    <w:uiPriority w:val="0"/>
    <w:rPr>
      <w:rFonts w:ascii="Arial" w:hAnsi="Arial" w:eastAsia="黑体" w:cs="Arial"/>
      <w:b/>
      <w:bCs/>
      <w:sz w:val="28"/>
      <w:szCs w:val="28"/>
      <w:lang w:val="en-US" w:eastAsia="zh-CN" w:bidi="ar-SA"/>
    </w:rPr>
  </w:style>
  <w:style w:type="character" w:customStyle="1" w:styleId="360">
    <w:name w:val="标题二 Char Char"/>
    <w:autoRedefine/>
    <w:qFormat/>
    <w:uiPriority w:val="0"/>
    <w:rPr>
      <w:rFonts w:ascii="楷体_GB2312" w:hAnsi="楷体_GB2312" w:eastAsia="楷体_GB2312"/>
      <w:color w:val="FF0000"/>
      <w:kern w:val="0"/>
      <w:sz w:val="20"/>
      <w:szCs w:val="20"/>
      <w:lang w:val="en-US" w:bidi="ar-SA"/>
    </w:rPr>
  </w:style>
  <w:style w:type="character" w:customStyle="1" w:styleId="361">
    <w:name w:val="small-text"/>
    <w:qFormat/>
    <w:uiPriority w:val="0"/>
    <w:rPr>
      <w:kern w:val="0"/>
      <w:sz w:val="20"/>
      <w:szCs w:val="20"/>
      <w:lang w:val="en-US" w:eastAsia="zh-CN" w:bidi="ar-SA"/>
    </w:rPr>
  </w:style>
  <w:style w:type="character" w:customStyle="1" w:styleId="362">
    <w:name w:val="美标题2 Char Char"/>
    <w:qFormat/>
    <w:uiPriority w:val="0"/>
    <w:rPr>
      <w:rFonts w:ascii="宋体" w:hAnsi="宋体"/>
      <w:b/>
      <w:sz w:val="28"/>
      <w:szCs w:val="20"/>
      <w:lang w:val="en-US" w:eastAsia="zh-CN"/>
    </w:rPr>
  </w:style>
  <w:style w:type="character" w:customStyle="1" w:styleId="363">
    <w:name w:val="Char Char12"/>
    <w:qFormat/>
    <w:uiPriority w:val="0"/>
    <w:rPr>
      <w:kern w:val="0"/>
      <w:sz w:val="18"/>
      <w:szCs w:val="20"/>
      <w:lang w:val="en-US" w:eastAsia="zh-CN" w:bidi="ar-SA"/>
    </w:rPr>
  </w:style>
  <w:style w:type="character" w:customStyle="1" w:styleId="364">
    <w:name w:val="param-name param-explain"/>
    <w:qFormat/>
    <w:uiPriority w:val="0"/>
  </w:style>
  <w:style w:type="character" w:customStyle="1" w:styleId="365">
    <w:name w:val="标准文本 Char"/>
    <w:qFormat/>
    <w:uiPriority w:val="0"/>
    <w:rPr>
      <w:rFonts w:eastAsia="仿宋_GB2312" w:cs="宋体"/>
      <w:kern w:val="0"/>
      <w:sz w:val="24"/>
      <w:szCs w:val="20"/>
      <w:lang w:val="en-US" w:eastAsia="zh-CN" w:bidi="ar-SA"/>
    </w:rPr>
  </w:style>
  <w:style w:type="character" w:customStyle="1" w:styleId="366">
    <w:name w:val="美标题一 Char Char"/>
    <w:qFormat/>
    <w:uiPriority w:val="0"/>
    <w:rPr>
      <w:b/>
      <w:kern w:val="0"/>
      <w:sz w:val="36"/>
      <w:szCs w:val="20"/>
      <w:lang w:val="en-US" w:eastAsia="zh-CN" w:bidi="ar-SA"/>
    </w:rPr>
  </w:style>
  <w:style w:type="character" w:customStyle="1" w:styleId="367">
    <w:name w:val="Char Char19"/>
    <w:qFormat/>
    <w:uiPriority w:val="0"/>
    <w:rPr>
      <w:rFonts w:ascii="宋体" w:hAnsi="宋体"/>
      <w:b/>
      <w:kern w:val="0"/>
      <w:sz w:val="24"/>
      <w:szCs w:val="20"/>
      <w:u w:val="single"/>
      <w:lang w:val="en-US" w:eastAsia="zh-CN" w:bidi="ar-SA"/>
    </w:rPr>
  </w:style>
  <w:style w:type="character" w:customStyle="1" w:styleId="368">
    <w:name w:val="方案文档 Char Char"/>
    <w:qFormat/>
    <w:uiPriority w:val="0"/>
    <w:rPr>
      <w:rFonts w:ascii="宋体" w:hAnsi="宋体"/>
      <w:b/>
      <w:sz w:val="24"/>
      <w:szCs w:val="24"/>
      <w:lang w:val="en-US" w:eastAsia="zh-CN"/>
    </w:rPr>
  </w:style>
  <w:style w:type="character" w:customStyle="1" w:styleId="369">
    <w:name w:val="方案文档 Char Char Char"/>
    <w:qFormat/>
    <w:uiPriority w:val="0"/>
    <w:rPr>
      <w:rFonts w:ascii="宋体" w:hAnsi="宋体"/>
      <w:b/>
      <w:kern w:val="0"/>
      <w:sz w:val="24"/>
      <w:szCs w:val="24"/>
      <w:lang w:val="en-US" w:eastAsia="zh-CN" w:bidi="ar-SA"/>
    </w:rPr>
  </w:style>
  <w:style w:type="character" w:customStyle="1" w:styleId="370">
    <w:name w:val="def"/>
    <w:qFormat/>
    <w:uiPriority w:val="0"/>
  </w:style>
  <w:style w:type="character" w:customStyle="1" w:styleId="371">
    <w:name w:val="副标题 字符"/>
    <w:qFormat/>
    <w:uiPriority w:val="0"/>
    <w:rPr>
      <w:rFonts w:ascii="Cambria" w:hAnsi="Cambria"/>
      <w:b/>
      <w:bCs/>
      <w:sz w:val="32"/>
      <w:szCs w:val="32"/>
      <w:lang w:val="en-US" w:eastAsia="zh-CN" w:bidi="ar-SA"/>
    </w:rPr>
  </w:style>
  <w:style w:type="character" w:customStyle="1" w:styleId="372">
    <w:name w:val="列表段落 字符"/>
    <w:qFormat/>
    <w:uiPriority w:val="0"/>
    <w:rPr>
      <w:rFonts w:ascii="Calibri" w:hAnsi="Calibri"/>
      <w:kern w:val="0"/>
      <w:sz w:val="24"/>
      <w:szCs w:val="24"/>
      <w:lang w:val="en-US" w:eastAsia="zh-CN" w:bidi="ar-SA"/>
    </w:rPr>
  </w:style>
  <w:style w:type="character" w:customStyle="1" w:styleId="373">
    <w:name w:val="标题2 Char Char Char"/>
    <w:qFormat/>
    <w:uiPriority w:val="0"/>
    <w:rPr>
      <w:rFonts w:ascii="宋体" w:hAnsi="宋体" w:eastAsia="Times New Roman"/>
      <w:b/>
      <w:kern w:val="0"/>
      <w:sz w:val="32"/>
      <w:szCs w:val="24"/>
      <w:lang w:val="en-US" w:eastAsia="zh-CN" w:bidi="ar-SA"/>
    </w:rPr>
  </w:style>
  <w:style w:type="character" w:customStyle="1" w:styleId="374">
    <w:name w:val="页眉 Char1"/>
    <w:qFormat/>
    <w:uiPriority w:val="0"/>
    <w:rPr>
      <w:sz w:val="18"/>
      <w:szCs w:val="18"/>
      <w:lang w:val="en-US" w:eastAsia="zh-CN" w:bidi="ar-SA"/>
    </w:rPr>
  </w:style>
  <w:style w:type="character" w:customStyle="1" w:styleId="375">
    <w:name w:val="标题4 Char3"/>
    <w:qFormat/>
    <w:uiPriority w:val="0"/>
    <w:rPr>
      <w:kern w:val="0"/>
      <w:sz w:val="24"/>
      <w:szCs w:val="24"/>
    </w:rPr>
  </w:style>
  <w:style w:type="character" w:customStyle="1" w:styleId="376">
    <w:name w:val="普通文字 Char Char Char Char Char Char Char"/>
    <w:qFormat/>
    <w:uiPriority w:val="0"/>
    <w:rPr>
      <w:rFonts w:ascii="宋体" w:hAnsi="宋体"/>
      <w:kern w:val="0"/>
      <w:sz w:val="24"/>
      <w:szCs w:val="20"/>
      <w:lang w:val="en-US" w:eastAsia="zh-CN" w:bidi="ar-SA"/>
    </w:rPr>
  </w:style>
  <w:style w:type="character" w:customStyle="1" w:styleId="377">
    <w:name w:val="二级目录 Char Char Char"/>
    <w:qFormat/>
    <w:uiPriority w:val="0"/>
    <w:rPr>
      <w:rFonts w:eastAsia="Times New Roman"/>
      <w:b/>
      <w:kern w:val="0"/>
      <w:sz w:val="30"/>
      <w:szCs w:val="28"/>
      <w:lang w:val="en-US" w:eastAsia="zh-CN" w:bidi="ar-SA"/>
    </w:rPr>
  </w:style>
  <w:style w:type="character" w:customStyle="1" w:styleId="378">
    <w:name w:val="二级目录 Char Char"/>
    <w:qFormat/>
    <w:uiPriority w:val="0"/>
    <w:rPr>
      <w:b/>
      <w:sz w:val="30"/>
      <w:szCs w:val="28"/>
    </w:rPr>
  </w:style>
  <w:style w:type="character" w:customStyle="1" w:styleId="379">
    <w:name w:val="NICMAN Body Text Char Char"/>
    <w:qFormat/>
    <w:uiPriority w:val="0"/>
    <w:rPr>
      <w:rFonts w:ascii="方正大黑简体" w:hAnsi="方正大黑简体" w:eastAsia="方正大黑简体"/>
      <w:kern w:val="0"/>
      <w:position w:val="3"/>
      <w:sz w:val="30"/>
      <w:szCs w:val="20"/>
      <w:lang w:val="en-US" w:eastAsia="zh-CN" w:bidi="ar-SA"/>
    </w:rPr>
  </w:style>
  <w:style w:type="character" w:customStyle="1" w:styleId="380">
    <w:name w:val="param-name"/>
    <w:qFormat/>
    <w:uiPriority w:val="0"/>
  </w:style>
  <w:style w:type="character" w:customStyle="1" w:styleId="381">
    <w:name w:val="font5 Char Char Char"/>
    <w:qFormat/>
    <w:uiPriority w:val="0"/>
    <w:rPr>
      <w:rFonts w:ascii="宋体" w:hAnsi="宋体"/>
      <w:kern w:val="0"/>
      <w:sz w:val="28"/>
      <w:szCs w:val="28"/>
    </w:rPr>
  </w:style>
  <w:style w:type="character" w:customStyle="1" w:styleId="382">
    <w:name w:val="普通文字1 Char"/>
    <w:qFormat/>
    <w:uiPriority w:val="0"/>
    <w:rPr>
      <w:rFonts w:ascii="Courier New" w:hAnsi="Courier New"/>
      <w:kern w:val="0"/>
      <w:sz w:val="20"/>
      <w:szCs w:val="20"/>
      <w:lang w:eastAsia="zh-CN"/>
    </w:rPr>
  </w:style>
  <w:style w:type="character" w:customStyle="1" w:styleId="383">
    <w:name w:val="正文（缩进） Char Char"/>
    <w:qFormat/>
    <w:uiPriority w:val="0"/>
    <w:rPr>
      <w:kern w:val="0"/>
      <w:sz w:val="24"/>
      <w:szCs w:val="24"/>
      <w:lang w:val="en-US" w:eastAsia="zh-CN" w:bidi="ar-SA"/>
    </w:rPr>
  </w:style>
  <w:style w:type="character" w:customStyle="1" w:styleId="384">
    <w:name w:val="表正文 Char"/>
    <w:autoRedefine/>
    <w:qFormat/>
    <w:uiPriority w:val="0"/>
    <w:rPr>
      <w:rFonts w:eastAsia="楷体_GB2312"/>
      <w:sz w:val="24"/>
      <w:szCs w:val="20"/>
    </w:rPr>
  </w:style>
  <w:style w:type="character" w:customStyle="1" w:styleId="385">
    <w:name w:val="标题 2 Char1"/>
    <w:qFormat/>
    <w:uiPriority w:val="0"/>
    <w:rPr>
      <w:rFonts w:ascii="Cambria" w:hAnsi="Cambria"/>
      <w:b/>
      <w:bCs/>
      <w:sz w:val="32"/>
      <w:szCs w:val="32"/>
      <w:lang w:val="en-US" w:eastAsia="zh-CN" w:bidi="ar-SA"/>
    </w:rPr>
  </w:style>
  <w:style w:type="character" w:customStyle="1" w:styleId="386">
    <w:name w:val="font5 Char Char"/>
    <w:qFormat/>
    <w:uiPriority w:val="0"/>
    <w:rPr>
      <w:rFonts w:ascii="宋体" w:hAnsi="宋体"/>
      <w:kern w:val="0"/>
      <w:sz w:val="28"/>
      <w:szCs w:val="28"/>
    </w:rPr>
  </w:style>
  <w:style w:type="character" w:customStyle="1" w:styleId="387">
    <w:name w:val="正文文本缩进 2 Char1"/>
    <w:qFormat/>
    <w:uiPriority w:val="0"/>
    <w:rPr>
      <w:szCs w:val="24"/>
      <w:lang w:val="en-US" w:eastAsia="zh-CN" w:bidi="ar-SA"/>
    </w:rPr>
  </w:style>
  <w:style w:type="character" w:customStyle="1" w:styleId="388">
    <w:name w:val="日期 Char1"/>
    <w:qFormat/>
    <w:uiPriority w:val="0"/>
    <w:rPr>
      <w:szCs w:val="24"/>
      <w:lang w:val="en-US" w:eastAsia="zh-CN" w:bidi="ar-SA"/>
    </w:rPr>
  </w:style>
  <w:style w:type="character" w:customStyle="1" w:styleId="389">
    <w:name w:val="标题 4 Char1"/>
    <w:qFormat/>
    <w:uiPriority w:val="0"/>
    <w:rPr>
      <w:rFonts w:ascii="Arial" w:hAnsi="Arial" w:eastAsia="黑体"/>
      <w:b/>
      <w:sz w:val="28"/>
      <w:szCs w:val="20"/>
      <w:lang w:val="en-US" w:eastAsia="zh-CN" w:bidi="ar-SA"/>
    </w:rPr>
  </w:style>
  <w:style w:type="character" w:customStyle="1" w:styleId="390">
    <w:name w:val="批注主题 字符"/>
    <w:qFormat/>
    <w:uiPriority w:val="0"/>
    <w:rPr>
      <w:b/>
      <w:bCs/>
      <w:kern w:val="0"/>
      <w:sz w:val="20"/>
      <w:lang w:val="en-US" w:eastAsia="zh-CN" w:bidi="ar-SA"/>
    </w:rPr>
  </w:style>
  <w:style w:type="character" w:customStyle="1" w:styleId="391">
    <w:name w:val="正文文本 2 字符"/>
    <w:qFormat/>
    <w:uiPriority w:val="0"/>
    <w:rPr>
      <w:rFonts w:ascii="楷体_GB2312" w:hAnsi="楷体_GB2312" w:eastAsia="楷体_GB2312"/>
      <w:kern w:val="0"/>
      <w:sz w:val="28"/>
      <w:szCs w:val="28"/>
      <w:lang w:val="en-US" w:eastAsia="zh-CN" w:bidi="ar-SA"/>
    </w:rPr>
  </w:style>
  <w:style w:type="character" w:customStyle="1" w:styleId="392">
    <w:name w:val="美标题2 Char Char Char"/>
    <w:qFormat/>
    <w:uiPriority w:val="0"/>
    <w:rPr>
      <w:rFonts w:ascii="宋体" w:hAnsi="宋体"/>
      <w:b/>
      <w:kern w:val="0"/>
      <w:sz w:val="28"/>
      <w:szCs w:val="20"/>
      <w:lang w:val="en-US" w:eastAsia="zh-CN" w:bidi="ar-SA"/>
    </w:rPr>
  </w:style>
  <w:style w:type="character" w:customStyle="1" w:styleId="393">
    <w:name w:val="Char Char21"/>
    <w:autoRedefine/>
    <w:qFormat/>
    <w:uiPriority w:val="0"/>
    <w:rPr>
      <w:rFonts w:ascii="Arial" w:hAnsi="Arial" w:eastAsia="黑体"/>
      <w:b/>
      <w:kern w:val="0"/>
      <w:sz w:val="32"/>
      <w:szCs w:val="20"/>
      <w:lang w:val="en-US" w:eastAsia="zh-CN" w:bidi="ar-SA"/>
    </w:rPr>
  </w:style>
  <w:style w:type="character" w:customStyle="1" w:styleId="394">
    <w:name w:val="Table Text Char1"/>
    <w:qFormat/>
    <w:uiPriority w:val="0"/>
    <w:rPr>
      <w:rFonts w:cs="Arial"/>
      <w:kern w:val="0"/>
      <w:sz w:val="20"/>
      <w:lang w:val="en-US" w:eastAsia="zh-CN" w:bidi="ar-SA"/>
    </w:rPr>
  </w:style>
  <w:style w:type="character" w:customStyle="1" w:styleId="395">
    <w:name w:val="标题 1 Char1"/>
    <w:qFormat/>
    <w:uiPriority w:val="0"/>
    <w:rPr>
      <w:b/>
      <w:bCs/>
      <w:sz w:val="44"/>
      <w:szCs w:val="44"/>
      <w:lang w:val="en-US" w:eastAsia="zh-CN" w:bidi="ar-SA"/>
    </w:rPr>
  </w:style>
  <w:style w:type="character" w:customStyle="1" w:styleId="396">
    <w:name w:val="正文缩进 字符1"/>
    <w:qFormat/>
    <w:uiPriority w:val="0"/>
    <w:rPr>
      <w:kern w:val="0"/>
      <w:sz w:val="20"/>
      <w:lang w:val="en-US" w:eastAsia="zh-CN" w:bidi="ar-SA"/>
    </w:rPr>
  </w:style>
  <w:style w:type="character" w:customStyle="1" w:styleId="397">
    <w:name w:val="Heading 2 Char_cc21c491-b6c9-4889-a36a-99292e5ff936"/>
    <w:qFormat/>
    <w:uiPriority w:val="0"/>
    <w:rPr>
      <w:rFonts w:ascii="Calibri Light" w:hAnsi="Calibri Light"/>
      <w:b/>
      <w:bCs/>
      <w:sz w:val="32"/>
      <w:szCs w:val="32"/>
    </w:rPr>
  </w:style>
  <w:style w:type="character" w:customStyle="1" w:styleId="398">
    <w:name w:val="Footer Char_6e4e9653-3744-42c2-a609-4d036be8748d"/>
    <w:autoRedefine/>
    <w:qFormat/>
    <w:uiPriority w:val="0"/>
    <w:rPr>
      <w:rFonts w:eastAsia="楷体"/>
      <w:sz w:val="18"/>
      <w:szCs w:val="18"/>
    </w:rPr>
  </w:style>
  <w:style w:type="character" w:customStyle="1" w:styleId="399">
    <w:name w:val="Char Char14"/>
    <w:qFormat/>
    <w:uiPriority w:val="0"/>
    <w:rPr>
      <w:sz w:val="18"/>
      <w:szCs w:val="18"/>
      <w:lang w:val="en-US" w:eastAsia="zh-CN" w:bidi="ar-SA"/>
    </w:rPr>
  </w:style>
  <w:style w:type="character" w:customStyle="1" w:styleId="400">
    <w:name w:val="纯文本 Char1"/>
    <w:autoRedefine/>
    <w:qFormat/>
    <w:uiPriority w:val="0"/>
    <w:rPr>
      <w:rFonts w:ascii="宋体" w:hAnsi="宋体" w:cs="Courier New"/>
      <w:lang w:val="en-US" w:eastAsia="zh-CN" w:bidi="ar-SA"/>
    </w:rPr>
  </w:style>
  <w:style w:type="character" w:customStyle="1" w:styleId="401">
    <w:name w:val="正文文本缩进 Char1"/>
    <w:autoRedefine/>
    <w:qFormat/>
    <w:uiPriority w:val="0"/>
    <w:rPr>
      <w:szCs w:val="24"/>
      <w:lang w:val="en-US" w:eastAsia="zh-CN" w:bidi="ar-SA"/>
    </w:rPr>
  </w:style>
  <w:style w:type="character" w:customStyle="1" w:styleId="402">
    <w:name w:val="文档结构图 字符"/>
    <w:autoRedefine/>
    <w:qFormat/>
    <w:uiPriority w:val="0"/>
    <w:rPr>
      <w:kern w:val="0"/>
      <w:sz w:val="20"/>
      <w:shd w:val="clear" w:color="auto" w:fill="000080"/>
      <w:lang w:val="en-US" w:eastAsia="zh-CN" w:bidi="ar-SA"/>
    </w:rPr>
  </w:style>
  <w:style w:type="character" w:customStyle="1" w:styleId="403">
    <w:name w:val="页脚 Char1"/>
    <w:qFormat/>
    <w:uiPriority w:val="0"/>
    <w:rPr>
      <w:sz w:val="18"/>
      <w:szCs w:val="18"/>
      <w:lang w:val="en-US" w:eastAsia="zh-CN" w:bidi="ar-SA"/>
    </w:rPr>
  </w:style>
  <w:style w:type="character" w:customStyle="1" w:styleId="404">
    <w:name w:val="Char Char8"/>
    <w:autoRedefine/>
    <w:qFormat/>
    <w:uiPriority w:val="0"/>
    <w:rPr>
      <w:rFonts w:ascii="宋体" w:hAnsi="宋体" w:cs="Courier New"/>
    </w:rPr>
  </w:style>
  <w:style w:type="character" w:customStyle="1" w:styleId="405">
    <w:name w:val="批注文字 Char1"/>
    <w:autoRedefine/>
    <w:qFormat/>
    <w:uiPriority w:val="0"/>
  </w:style>
  <w:style w:type="character" w:customStyle="1" w:styleId="406">
    <w:name w:val="宝应2 Char Char"/>
    <w:autoRedefine/>
    <w:qFormat/>
    <w:uiPriority w:val="0"/>
    <w:rPr>
      <w:rFonts w:ascii="楷体" w:hAnsi="楷体" w:eastAsia="楷体"/>
      <w:b/>
      <w:kern w:val="0"/>
      <w:sz w:val="20"/>
      <w:szCs w:val="20"/>
      <w:lang w:val="en-US" w:eastAsia="zh-CN" w:bidi="ar-SA"/>
    </w:rPr>
  </w:style>
  <w:style w:type="character" w:customStyle="1" w:styleId="407">
    <w:name w:val="99-标书-正文 Char"/>
    <w:qFormat/>
    <w:uiPriority w:val="0"/>
    <w:rPr>
      <w:rFonts w:ascii="宋体" w:hAnsi="宋体" w:eastAsia="Times New Roman"/>
      <w:kern w:val="0"/>
      <w:sz w:val="24"/>
      <w:lang w:val="en-US" w:eastAsia="zh-CN" w:bidi="ar-SA"/>
    </w:rPr>
  </w:style>
  <w:style w:type="character" w:customStyle="1" w:styleId="408">
    <w:name w:val="纯文本 Char"/>
    <w:autoRedefine/>
    <w:qFormat/>
    <w:uiPriority w:val="0"/>
    <w:rPr>
      <w:rFonts w:ascii="宋体" w:hAnsi="宋体"/>
      <w:szCs w:val="20"/>
    </w:rPr>
  </w:style>
  <w:style w:type="character" w:customStyle="1" w:styleId="409">
    <w:name w:val="加点正文缩进 Char Char"/>
    <w:qFormat/>
    <w:uiPriority w:val="0"/>
    <w:rPr>
      <w:rFonts w:ascii="宋体" w:hAnsi="宋体"/>
      <w:kern w:val="0"/>
      <w:sz w:val="24"/>
      <w:szCs w:val="24"/>
      <w:lang w:val="en-US" w:eastAsia="zh-CN" w:bidi="ar-SA"/>
    </w:rPr>
  </w:style>
  <w:style w:type="character" w:customStyle="1" w:styleId="410">
    <w:name w:val="apple-style-span"/>
    <w:autoRedefine/>
    <w:qFormat/>
    <w:uiPriority w:val="0"/>
  </w:style>
  <w:style w:type="character" w:customStyle="1" w:styleId="411">
    <w:name w:val="表格 Char Char"/>
    <w:autoRedefine/>
    <w:qFormat/>
    <w:uiPriority w:val="0"/>
    <w:rPr>
      <w:rFonts w:ascii="Calibri" w:hAnsi="Calibri"/>
      <w:kern w:val="0"/>
      <w:sz w:val="24"/>
      <w:szCs w:val="24"/>
      <w:lang w:val="en-US" w:eastAsia="zh-CN" w:bidi="ar-SA"/>
    </w:rPr>
  </w:style>
  <w:style w:type="character" w:customStyle="1" w:styleId="412">
    <w:name w:val="tw4winMark"/>
    <w:autoRedefine/>
    <w:qFormat/>
    <w:uiPriority w:val="0"/>
    <w:rPr>
      <w:rFonts w:ascii="Courier New" w:hAnsi="Courier New" w:cs="Courier New"/>
      <w:vanish/>
      <w:color w:val="800080"/>
      <w:kern w:val="0"/>
      <w:sz w:val="20"/>
      <w:szCs w:val="20"/>
      <w:vertAlign w:val="subscript"/>
      <w:lang w:val="en-US" w:eastAsia="zh-CN" w:bidi="ar-SA"/>
    </w:rPr>
  </w:style>
  <w:style w:type="character" w:customStyle="1" w:styleId="413">
    <w:name w:val="正文文本 3 字符"/>
    <w:qFormat/>
    <w:uiPriority w:val="0"/>
    <w:rPr>
      <w:rFonts w:ascii="仿宋_GB2312" w:hAnsi="仿宋_GB2312" w:eastAsia="仿宋_GB2312"/>
      <w:kern w:val="0"/>
      <w:sz w:val="32"/>
      <w:szCs w:val="32"/>
      <w:lang w:val="en-US" w:eastAsia="zh-CN" w:bidi="ar-SA"/>
    </w:rPr>
  </w:style>
  <w:style w:type="character" w:customStyle="1" w:styleId="414">
    <w:name w:val="标题一 Char Char"/>
    <w:autoRedefine/>
    <w:qFormat/>
    <w:uiPriority w:val="0"/>
    <w:rPr>
      <w:rFonts w:ascii="楷体_GB2312" w:hAnsi="楷体_GB2312" w:eastAsia="楷体_GB2312"/>
      <w:b/>
      <w:color w:val="FF0000"/>
      <w:kern w:val="0"/>
      <w:sz w:val="32"/>
      <w:szCs w:val="20"/>
      <w:lang w:val="en-US" w:bidi="ar-SA"/>
    </w:rPr>
  </w:style>
  <w:style w:type="character" w:customStyle="1" w:styleId="415">
    <w:name w:val="标题 6 Char1"/>
    <w:autoRedefine/>
    <w:qFormat/>
    <w:uiPriority w:val="0"/>
    <w:rPr>
      <w:rFonts w:ascii="Arial" w:hAnsi="Arial" w:eastAsia="黑体"/>
      <w:b/>
      <w:kern w:val="0"/>
      <w:sz w:val="24"/>
      <w:szCs w:val="20"/>
      <w:lang w:val="en-US" w:eastAsia="zh-CN" w:bidi="ar-SA"/>
    </w:rPr>
  </w:style>
  <w:style w:type="character" w:customStyle="1" w:styleId="416">
    <w:name w:val="正文格式 Char1"/>
    <w:autoRedefine/>
    <w:qFormat/>
    <w:uiPriority w:val="0"/>
    <w:rPr>
      <w:kern w:val="0"/>
      <w:sz w:val="24"/>
      <w:szCs w:val="20"/>
      <w:lang w:val="en-US" w:eastAsia="zh-CN" w:bidi="ar-SA"/>
    </w:rPr>
  </w:style>
  <w:style w:type="character" w:customStyle="1" w:styleId="417">
    <w:name w:val="美标题3 Char Char"/>
    <w:autoRedefine/>
    <w:qFormat/>
    <w:uiPriority w:val="0"/>
    <w:rPr>
      <w:rFonts w:ascii="宋体" w:hAnsi="宋体"/>
      <w:b/>
      <w:kern w:val="0"/>
      <w:sz w:val="24"/>
      <w:szCs w:val="20"/>
      <w:lang w:val="en-US" w:eastAsia="zh-CN" w:bidi="ar-SA"/>
    </w:rPr>
  </w:style>
  <w:style w:type="character" w:customStyle="1" w:styleId="418">
    <w:name w:val="正文文本首行缩进 2 字符"/>
    <w:qFormat/>
    <w:uiPriority w:val="0"/>
    <w:rPr>
      <w:rFonts w:ascii="宋体" w:hAnsi="宋体"/>
      <w:kern w:val="0"/>
      <w:sz w:val="20"/>
      <w:szCs w:val="20"/>
      <w:lang w:val="en-US" w:eastAsia="zh-CN" w:bidi="ar-SA"/>
    </w:rPr>
  </w:style>
  <w:style w:type="character" w:customStyle="1" w:styleId="419">
    <w:name w:val="hcp2"/>
    <w:autoRedefine/>
    <w:qFormat/>
    <w:uiPriority w:val="0"/>
    <w:rPr>
      <w:rFonts w:ascii="宋体" w:hAnsi="宋体"/>
      <w:kern w:val="0"/>
      <w:sz w:val="20"/>
      <w:szCs w:val="20"/>
      <w:lang w:val="en-US" w:eastAsia="zh-CN" w:bidi="ar-SA"/>
    </w:rPr>
  </w:style>
  <w:style w:type="character" w:customStyle="1" w:styleId="420">
    <w:name w:val="纯文本 字符1"/>
    <w:qFormat/>
    <w:uiPriority w:val="0"/>
    <w:rPr>
      <w:rFonts w:ascii="宋体" w:hAnsi="宋体" w:cs="Courier New"/>
      <w:kern w:val="0"/>
      <w:sz w:val="20"/>
      <w:lang w:val="en-US" w:eastAsia="zh-CN" w:bidi="ar-SA"/>
    </w:rPr>
  </w:style>
  <w:style w:type="character" w:customStyle="1" w:styleId="421">
    <w:name w:val="标题 3 字符1"/>
    <w:qFormat/>
    <w:uiPriority w:val="0"/>
    <w:rPr>
      <w:b/>
      <w:bCs/>
      <w:kern w:val="0"/>
      <w:sz w:val="32"/>
      <w:szCs w:val="32"/>
      <w:lang w:val="en-US" w:eastAsia="zh-CN" w:bidi="ar-SA"/>
    </w:rPr>
  </w:style>
  <w:style w:type="character" w:customStyle="1" w:styleId="422">
    <w:name w:val="正文文本缩进 3 字符"/>
    <w:qFormat/>
    <w:uiPriority w:val="0"/>
    <w:rPr>
      <w:rFonts w:ascii="Arial" w:hAnsi="Arial" w:eastAsia="仿宋_GB2312" w:cs="Arial"/>
      <w:color w:val="FFFF00"/>
      <w:kern w:val="0"/>
      <w:sz w:val="32"/>
      <w:szCs w:val="32"/>
      <w:lang w:val="en-US" w:eastAsia="zh-CN" w:bidi="ar-SA"/>
    </w:rPr>
  </w:style>
  <w:style w:type="character" w:customStyle="1" w:styleId="423">
    <w:name w:val="图 Char Char"/>
    <w:autoRedefine/>
    <w:qFormat/>
    <w:uiPriority w:val="0"/>
    <w:rPr>
      <w:kern w:val="0"/>
      <w:sz w:val="24"/>
      <w:szCs w:val="20"/>
      <w:lang w:val="en-US" w:eastAsia="zh-CN" w:bidi="ar-SA"/>
    </w:rPr>
  </w:style>
  <w:style w:type="character" w:customStyle="1" w:styleId="424">
    <w:name w:val="HTML 预设格式 字符1"/>
    <w:autoRedefine/>
    <w:qFormat/>
    <w:uiPriority w:val="0"/>
    <w:rPr>
      <w:rFonts w:ascii="Arial" w:hAnsi="Arial" w:cs="Arial"/>
      <w:kern w:val="0"/>
      <w:sz w:val="28"/>
      <w:szCs w:val="28"/>
      <w:lang w:val="en-US" w:eastAsia="zh-CN" w:bidi="ar-SA"/>
    </w:rPr>
  </w:style>
  <w:style w:type="character" w:customStyle="1" w:styleId="425">
    <w:name w:val="正文格式 Char Char"/>
    <w:autoRedefine/>
    <w:qFormat/>
    <w:uiPriority w:val="0"/>
    <w:rPr>
      <w:sz w:val="24"/>
      <w:szCs w:val="24"/>
    </w:rPr>
  </w:style>
  <w:style w:type="character" w:customStyle="1" w:styleId="426">
    <w:name w:val="标题2 Char Char"/>
    <w:autoRedefine/>
    <w:qFormat/>
    <w:uiPriority w:val="0"/>
    <w:rPr>
      <w:rFonts w:ascii="宋体" w:hAnsi="宋体"/>
      <w:b/>
      <w:kern w:val="0"/>
      <w:sz w:val="32"/>
      <w:szCs w:val="24"/>
    </w:rPr>
  </w:style>
  <w:style w:type="character" w:customStyle="1" w:styleId="427">
    <w:name w:val="宝应1 Char Char"/>
    <w:autoRedefine/>
    <w:qFormat/>
    <w:uiPriority w:val="0"/>
    <w:rPr>
      <w:rFonts w:ascii="楷体" w:hAnsi="楷体" w:eastAsia="楷体"/>
      <w:b/>
      <w:kern w:val="0"/>
      <w:sz w:val="32"/>
      <w:szCs w:val="20"/>
      <w:lang w:val="en-US" w:eastAsia="zh-CN" w:bidi="ar-SA"/>
    </w:rPr>
  </w:style>
  <w:style w:type="character" w:customStyle="1" w:styleId="428">
    <w:name w:val="普通正文 Char Char"/>
    <w:autoRedefine/>
    <w:qFormat/>
    <w:uiPriority w:val="0"/>
    <w:rPr>
      <w:rFonts w:ascii="Arial" w:hAnsi="Arial"/>
      <w:kern w:val="0"/>
      <w:sz w:val="24"/>
      <w:szCs w:val="24"/>
      <w:lang w:val="en-US" w:eastAsia="zh-CN" w:bidi="ar-SA"/>
    </w:rPr>
  </w:style>
  <w:style w:type="character" w:customStyle="1" w:styleId="429">
    <w:name w:val="正文文本缩进 2 字符"/>
    <w:autoRedefine/>
    <w:qFormat/>
    <w:uiPriority w:val="0"/>
    <w:rPr>
      <w:rFonts w:ascii="Arial" w:hAnsi="Arial" w:eastAsia="仿宋_GB2312" w:cs="Arial"/>
      <w:kern w:val="0"/>
      <w:sz w:val="32"/>
      <w:szCs w:val="32"/>
      <w:lang w:val="en-US" w:eastAsia="zh-CN" w:bidi="ar-SA"/>
    </w:rPr>
  </w:style>
  <w:style w:type="character" w:customStyle="1" w:styleId="430">
    <w:name w:val="newstitle"/>
    <w:autoRedefine/>
    <w:qFormat/>
    <w:uiPriority w:val="0"/>
  </w:style>
  <w:style w:type="character" w:customStyle="1" w:styleId="431">
    <w:name w:val="Char Char4"/>
    <w:autoRedefine/>
    <w:qFormat/>
    <w:uiPriority w:val="0"/>
    <w:rPr>
      <w:sz w:val="18"/>
      <w:szCs w:val="18"/>
      <w:lang w:val="en-US" w:eastAsia="zh-CN" w:bidi="ar-SA"/>
    </w:rPr>
  </w:style>
  <w:style w:type="character" w:customStyle="1" w:styleId="432">
    <w:name w:val="h31"/>
    <w:autoRedefine/>
    <w:qFormat/>
    <w:uiPriority w:val="0"/>
    <w:rPr>
      <w:kern w:val="0"/>
      <w:lang w:val="en-US" w:eastAsia="zh-CN" w:bidi="ar-SA"/>
    </w:rPr>
  </w:style>
  <w:style w:type="character" w:customStyle="1" w:styleId="433">
    <w:name w:val="apple-converted-space"/>
    <w:autoRedefine/>
    <w:qFormat/>
    <w:uiPriority w:val="0"/>
  </w:style>
  <w:style w:type="character" w:customStyle="1" w:styleId="434">
    <w:name w:val="Heading 1 Char_6d11aa75-9fb2-476f-8395-84f4a6fe7639"/>
    <w:autoRedefine/>
    <w:qFormat/>
    <w:uiPriority w:val="0"/>
    <w:rPr>
      <w:b/>
      <w:bCs/>
      <w:sz w:val="44"/>
      <w:szCs w:val="44"/>
    </w:rPr>
  </w:style>
  <w:style w:type="character" w:customStyle="1" w:styleId="435">
    <w:name w:val="称呼 字符"/>
    <w:autoRedefine/>
    <w:qFormat/>
    <w:uiPriority w:val="0"/>
    <w:rPr>
      <w:kern w:val="0"/>
      <w:sz w:val="20"/>
      <w:szCs w:val="20"/>
      <w:lang w:val="en-US" w:eastAsia="zh-CN" w:bidi="ar-SA"/>
    </w:rPr>
  </w:style>
  <w:style w:type="character" w:customStyle="1" w:styleId="436">
    <w:name w:val="标题 字符1"/>
    <w:autoRedefine/>
    <w:qFormat/>
    <w:uiPriority w:val="0"/>
    <w:rPr>
      <w:rFonts w:ascii="Cambria" w:hAnsi="Cambria"/>
      <w:b/>
      <w:bCs/>
      <w:kern w:val="0"/>
      <w:sz w:val="32"/>
      <w:szCs w:val="32"/>
      <w:lang w:val="en-US" w:eastAsia="zh-CN" w:bidi="ar-SA"/>
    </w:rPr>
  </w:style>
  <w:style w:type="character" w:customStyle="1" w:styleId="437">
    <w:name w:val="标题 31"/>
    <w:autoRedefine/>
    <w:qFormat/>
    <w:uiPriority w:val="0"/>
    <w:rPr>
      <w:b/>
      <w:bCs/>
      <w:sz w:val="32"/>
      <w:szCs w:val="32"/>
    </w:rPr>
  </w:style>
  <w:style w:type="character" w:customStyle="1" w:styleId="438">
    <w:name w:val="宝应-表格 Char Char"/>
    <w:autoRedefine/>
    <w:qFormat/>
    <w:uiPriority w:val="0"/>
    <w:rPr>
      <w:rFonts w:ascii="宋体" w:hAnsi="宋体" w:eastAsia="楷体"/>
      <w:kern w:val="0"/>
      <w:sz w:val="20"/>
      <w:szCs w:val="20"/>
      <w:lang w:val="en-US" w:eastAsia="zh-CN" w:bidi="ar-SA"/>
    </w:rPr>
  </w:style>
  <w:style w:type="character" w:customStyle="1" w:styleId="439">
    <w:name w:val="Char Char22"/>
    <w:autoRedefine/>
    <w:qFormat/>
    <w:uiPriority w:val="0"/>
    <w:rPr>
      <w:b/>
      <w:sz w:val="44"/>
      <w:szCs w:val="20"/>
      <w:lang w:val="en-US" w:eastAsia="zh-CN" w:bidi="ar-SA"/>
    </w:rPr>
  </w:style>
  <w:style w:type="character" w:customStyle="1" w:styleId="440">
    <w:name w:val="case31"/>
    <w:autoRedefine/>
    <w:qFormat/>
    <w:uiPriority w:val="0"/>
    <w:rPr>
      <w:kern w:val="0"/>
      <w:lang w:val="en-US" w:eastAsia="zh-CN" w:bidi="ar-SA"/>
    </w:rPr>
  </w:style>
  <w:style w:type="character" w:customStyle="1" w:styleId="441">
    <w:name w:val="Char Char20"/>
    <w:autoRedefine/>
    <w:qFormat/>
    <w:uiPriority w:val="0"/>
    <w:rPr>
      <w:b/>
      <w:kern w:val="0"/>
      <w:sz w:val="32"/>
      <w:szCs w:val="20"/>
      <w:lang w:val="en-US" w:eastAsia="zh-CN" w:bidi="ar-SA"/>
    </w:rPr>
  </w:style>
  <w:style w:type="character" w:customStyle="1" w:styleId="442">
    <w:name w:val="Char Char13"/>
    <w:autoRedefine/>
    <w:qFormat/>
    <w:uiPriority w:val="0"/>
    <w:rPr>
      <w:kern w:val="0"/>
      <w:sz w:val="18"/>
      <w:szCs w:val="20"/>
      <w:lang w:val="en-US" w:eastAsia="zh-CN" w:bidi="ar-SA"/>
    </w:rPr>
  </w:style>
  <w:style w:type="character" w:customStyle="1" w:styleId="443">
    <w:name w:val="Item List in Table Char Char"/>
    <w:autoRedefine/>
    <w:qFormat/>
    <w:uiPriority w:val="0"/>
    <w:rPr>
      <w:rFonts w:ascii="Arial" w:hAnsi="Arial"/>
      <w:kern w:val="0"/>
      <w:sz w:val="18"/>
      <w:szCs w:val="18"/>
      <w:lang w:val="en-US" w:eastAsia="zh-CN" w:bidi="ar-SA"/>
    </w:rPr>
  </w:style>
  <w:style w:type="character" w:customStyle="1" w:styleId="444">
    <w:name w:val="宝应4 Char Char"/>
    <w:autoRedefine/>
    <w:qFormat/>
    <w:uiPriority w:val="0"/>
    <w:rPr>
      <w:rFonts w:ascii="楷体_GB2312" w:hAnsi="楷体_GB2312" w:eastAsia="楷体_GB2312"/>
      <w:b/>
      <w:kern w:val="0"/>
      <w:sz w:val="20"/>
      <w:szCs w:val="20"/>
      <w:lang w:val="en-US" w:bidi="ar-SA"/>
    </w:rPr>
  </w:style>
  <w:style w:type="character" w:customStyle="1" w:styleId="445">
    <w:name w:val="A4"/>
    <w:autoRedefine/>
    <w:qFormat/>
    <w:uiPriority w:val="0"/>
    <w:rPr>
      <w:rFonts w:hint="eastAsia" w:ascii="新宋体" w:hAnsi="新宋体" w:eastAsia="新宋体" w:cs="新宋体"/>
      <w:kern w:val="0"/>
      <w:sz w:val="20"/>
      <w:szCs w:val="20"/>
      <w:lang w:val="en-US" w:eastAsia="zh-CN" w:bidi="ar-SA"/>
    </w:rPr>
  </w:style>
  <w:style w:type="character" w:customStyle="1" w:styleId="446">
    <w:name w:val="宝应3 Char Char"/>
    <w:autoRedefine/>
    <w:qFormat/>
    <w:uiPriority w:val="0"/>
    <w:rPr>
      <w:rFonts w:ascii="楷体_GB2312" w:hAnsi="楷体_GB2312" w:eastAsia="楷体_GB2312"/>
      <w:kern w:val="0"/>
      <w:sz w:val="20"/>
      <w:szCs w:val="20"/>
      <w:lang w:val="en-US" w:bidi="ar-SA"/>
    </w:rPr>
  </w:style>
  <w:style w:type="character" w:customStyle="1" w:styleId="447">
    <w:name w:val="表格非标题文字 Char"/>
    <w:autoRedefine/>
    <w:qFormat/>
    <w:uiPriority w:val="0"/>
    <w:rPr>
      <w:rFonts w:ascii="Futura Bk" w:hAnsi="Futura Bk"/>
      <w:kern w:val="0"/>
      <w:sz w:val="18"/>
      <w:lang w:val="en-US" w:eastAsia="zh-CN" w:bidi="ar-SA"/>
    </w:rPr>
  </w:style>
  <w:style w:type="character" w:customStyle="1" w:styleId="448">
    <w:name w:val="Char Char Char Char Char Char"/>
    <w:autoRedefine/>
    <w:qFormat/>
    <w:uiPriority w:val="0"/>
    <w:rPr>
      <w:rFonts w:ascii="宋体" w:hAnsi="宋体" w:cs="Courier New"/>
    </w:rPr>
  </w:style>
  <w:style w:type="character" w:customStyle="1" w:styleId="449">
    <w:name w:val="正文文本首行缩进 字符"/>
    <w:autoRedefine/>
    <w:qFormat/>
    <w:uiPriority w:val="0"/>
    <w:rPr>
      <w:rFonts w:ascii="仿宋_GB2312" w:hAnsi="仿宋_GB2312" w:eastAsia="仿宋_GB2312"/>
      <w:kern w:val="0"/>
      <w:sz w:val="30"/>
      <w:szCs w:val="30"/>
      <w:lang w:val="en-US" w:eastAsia="zh-CN" w:bidi="ar-SA"/>
    </w:rPr>
  </w:style>
  <w:style w:type="character" w:customStyle="1" w:styleId="450">
    <w:name w:val="宝应-正文 Char Char"/>
    <w:autoRedefine/>
    <w:qFormat/>
    <w:uiPriority w:val="0"/>
    <w:rPr>
      <w:rFonts w:ascii="楷体_GB2312" w:hAnsi="楷体_GB2312" w:eastAsia="楷体"/>
      <w:kern w:val="0"/>
      <w:sz w:val="20"/>
      <w:szCs w:val="20"/>
      <w:lang w:val="en-US" w:bidi="ar-SA"/>
    </w:rPr>
  </w:style>
  <w:style w:type="character" w:customStyle="1" w:styleId="451">
    <w:name w:val="正文文本 Char1"/>
    <w:autoRedefine/>
    <w:qFormat/>
    <w:uiPriority w:val="0"/>
    <w:rPr>
      <w:szCs w:val="24"/>
      <w:lang w:val="en-US" w:eastAsia="zh-CN" w:bidi="ar-SA"/>
    </w:rPr>
  </w:style>
  <w:style w:type="character" w:customStyle="1" w:styleId="452">
    <w:name w:val="批注主题 Char1"/>
    <w:autoRedefine/>
    <w:qFormat/>
    <w:uiPriority w:val="0"/>
    <w:rPr>
      <w:rFonts w:ascii="Times New Roman" w:hAnsi="Times New Roman" w:eastAsia="宋体" w:cs="Times New Roman"/>
      <w:b/>
      <w:bCs/>
      <w:szCs w:val="21"/>
    </w:rPr>
  </w:style>
  <w:style w:type="character" w:customStyle="1" w:styleId="453">
    <w:name w:val="批注文字 字符"/>
    <w:autoRedefine/>
    <w:qFormat/>
    <w:uiPriority w:val="0"/>
    <w:rPr>
      <w:rFonts w:ascii="Times New Roman" w:hAnsi="Times New Roman" w:eastAsia="宋体" w:cs="Times New Roman"/>
      <w:szCs w:val="21"/>
    </w:rPr>
  </w:style>
  <w:style w:type="character" w:customStyle="1" w:styleId="454">
    <w:name w:val="正文首行缩进 Char1"/>
    <w:autoRedefine/>
    <w:qFormat/>
    <w:uiPriority w:val="0"/>
    <w:rPr>
      <w:rFonts w:ascii="Times New Roman" w:hAnsi="Times New Roman" w:eastAsia="宋体" w:cs="Times New Roman"/>
      <w:szCs w:val="21"/>
    </w:rPr>
  </w:style>
  <w:style w:type="character" w:customStyle="1" w:styleId="455">
    <w:name w:val="正文文本 字符1"/>
    <w:autoRedefine/>
    <w:qFormat/>
    <w:uiPriority w:val="0"/>
    <w:rPr>
      <w:rFonts w:ascii="楷体_GB2312" w:hAnsi="楷体_GB2312" w:eastAsia="楷体_GB2312" w:cs="Times New Roman"/>
      <w:sz w:val="28"/>
      <w:szCs w:val="28"/>
    </w:rPr>
  </w:style>
  <w:style w:type="character" w:customStyle="1" w:styleId="456">
    <w:name w:val="称呼 Char1"/>
    <w:autoRedefine/>
    <w:qFormat/>
    <w:uiPriority w:val="0"/>
    <w:rPr>
      <w:rFonts w:ascii="Times New Roman" w:hAnsi="Times New Roman" w:eastAsia="宋体" w:cs="Times New Roman"/>
      <w:szCs w:val="21"/>
    </w:rPr>
  </w:style>
  <w:style w:type="character" w:customStyle="1" w:styleId="457">
    <w:name w:val="文档结构图 Char1"/>
    <w:autoRedefine/>
    <w:qFormat/>
    <w:uiPriority w:val="0"/>
    <w:rPr>
      <w:rFonts w:ascii="宋体" w:hAnsi="宋体" w:eastAsia="宋体" w:cs="Times New Roman"/>
      <w:sz w:val="18"/>
      <w:szCs w:val="18"/>
    </w:rPr>
  </w:style>
  <w:style w:type="character" w:customStyle="1" w:styleId="458">
    <w:name w:val="正文文本 3 Char1"/>
    <w:autoRedefine/>
    <w:qFormat/>
    <w:uiPriority w:val="0"/>
    <w:rPr>
      <w:rFonts w:ascii="Times New Roman" w:hAnsi="Times New Roman" w:eastAsia="宋体" w:cs="Times New Roman"/>
      <w:sz w:val="16"/>
      <w:szCs w:val="16"/>
    </w:rPr>
  </w:style>
  <w:style w:type="character" w:customStyle="1" w:styleId="459">
    <w:name w:val="纯文本 Char3"/>
    <w:autoRedefine/>
    <w:qFormat/>
    <w:uiPriority w:val="0"/>
    <w:rPr>
      <w:rFonts w:ascii="宋体" w:hAnsi="宋体" w:eastAsia="宋体" w:cs="Courier New"/>
      <w:szCs w:val="21"/>
    </w:rPr>
  </w:style>
  <w:style w:type="character" w:customStyle="1" w:styleId="460">
    <w:name w:val="副标题 Char1"/>
    <w:autoRedefine/>
    <w:qFormat/>
    <w:uiPriority w:val="0"/>
    <w:rPr>
      <w:rFonts w:ascii="Cambria" w:hAnsi="Cambria" w:eastAsia="宋体" w:cs="宋体"/>
      <w:b/>
      <w:bCs/>
      <w:kern w:val="1"/>
      <w:sz w:val="32"/>
      <w:szCs w:val="32"/>
    </w:rPr>
  </w:style>
  <w:style w:type="character" w:customStyle="1" w:styleId="461">
    <w:name w:val="正文首行缩进 2 Char1"/>
    <w:autoRedefine/>
    <w:qFormat/>
    <w:uiPriority w:val="0"/>
    <w:rPr>
      <w:rFonts w:ascii="宋体" w:hAnsi="宋体" w:eastAsia="宋体" w:cs="Times New Roman"/>
      <w:szCs w:val="24"/>
    </w:rPr>
  </w:style>
  <w:style w:type="character" w:customStyle="1" w:styleId="462">
    <w:name w:val="正文文本缩进 2 Char2"/>
    <w:autoRedefine/>
    <w:qFormat/>
    <w:uiPriority w:val="0"/>
    <w:rPr>
      <w:rFonts w:ascii="Times New Roman" w:hAnsi="Times New Roman" w:eastAsia="宋体" w:cs="Times New Roman"/>
      <w:szCs w:val="21"/>
    </w:rPr>
  </w:style>
  <w:style w:type="character" w:customStyle="1" w:styleId="463">
    <w:name w:val="正文文本缩进 3 Char2"/>
    <w:autoRedefine/>
    <w:qFormat/>
    <w:uiPriority w:val="0"/>
    <w:rPr>
      <w:rFonts w:ascii="Times New Roman" w:hAnsi="Times New Roman" w:eastAsia="宋体" w:cs="Times New Roman"/>
      <w:sz w:val="16"/>
      <w:szCs w:val="16"/>
    </w:rPr>
  </w:style>
  <w:style w:type="character" w:customStyle="1" w:styleId="464">
    <w:name w:val="HTML 预设格式 Char1"/>
    <w:autoRedefine/>
    <w:qFormat/>
    <w:uiPriority w:val="0"/>
    <w:rPr>
      <w:rFonts w:ascii="Courier New" w:hAnsi="Courier New" w:eastAsia="宋体" w:cs="Courier New"/>
      <w:sz w:val="20"/>
      <w:szCs w:val="20"/>
    </w:rPr>
  </w:style>
  <w:style w:type="character" w:customStyle="1" w:styleId="465">
    <w:name w:val="正文文本 2 Char1"/>
    <w:autoRedefine/>
    <w:qFormat/>
    <w:uiPriority w:val="0"/>
    <w:rPr>
      <w:rFonts w:ascii="Times New Roman" w:hAnsi="Times New Roman" w:eastAsia="宋体" w:cs="Times New Roman"/>
      <w:szCs w:val="21"/>
    </w:rPr>
  </w:style>
  <w:style w:type="character" w:customStyle="1" w:styleId="466">
    <w:name w:val="标题 Char1"/>
    <w:autoRedefine/>
    <w:qFormat/>
    <w:uiPriority w:val="0"/>
    <w:rPr>
      <w:rFonts w:ascii="Cambria" w:hAnsi="Cambria" w:eastAsia="宋体" w:cs="宋体"/>
      <w:b/>
      <w:bCs/>
      <w:sz w:val="32"/>
      <w:szCs w:val="32"/>
    </w:rPr>
  </w:style>
  <w:style w:type="character" w:customStyle="1" w:styleId="467">
    <w:name w:val="font01"/>
    <w:autoRedefine/>
    <w:qFormat/>
    <w:uiPriority w:val="0"/>
    <w:rPr>
      <w:rFonts w:hint="eastAsia" w:ascii="宋体" w:hAnsi="宋体" w:cs="宋体"/>
      <w:color w:val="FF0000"/>
      <w:kern w:val="0"/>
      <w:sz w:val="20"/>
      <w:szCs w:val="20"/>
      <w:lang w:val="en-US" w:eastAsia="zh-CN" w:bidi="ar-SA"/>
    </w:rPr>
  </w:style>
  <w:style w:type="character" w:customStyle="1" w:styleId="468">
    <w:name w:val="二级目录 Char"/>
    <w:autoRedefine/>
    <w:qFormat/>
    <w:uiPriority w:val="0"/>
    <w:rPr>
      <w:rFonts w:eastAsia="Times New Roman"/>
      <w:b/>
      <w:sz w:val="22"/>
      <w:szCs w:val="20"/>
      <w:lang w:val="en-US" w:eastAsia="zh-CN" w:bidi="ar-SA"/>
    </w:rPr>
  </w:style>
  <w:style w:type="character" w:customStyle="1" w:styleId="469">
    <w:name w:val="正文缩进2格 Char"/>
    <w:autoRedefine/>
    <w:qFormat/>
    <w:uiPriority w:val="0"/>
    <w:rPr>
      <w:rFonts w:ascii="仿宋_GB2312" w:hAnsi="仿宋_GB2312" w:eastAsia="仿宋_GB2312"/>
      <w:kern w:val="0"/>
      <w:sz w:val="31"/>
      <w:szCs w:val="28"/>
      <w:lang w:val="en-US" w:eastAsia="zh-CN" w:bidi="ar-SA"/>
    </w:rPr>
  </w:style>
  <w:style w:type="character" w:customStyle="1" w:styleId="470">
    <w:name w:val="标题 3.1 Char"/>
    <w:autoRedefine/>
    <w:qFormat/>
    <w:uiPriority w:val="0"/>
    <w:rPr>
      <w:rFonts w:ascii="宋体" w:hAnsi="宋体"/>
      <w:b/>
      <w:bCs/>
      <w:kern w:val="0"/>
      <w:sz w:val="32"/>
      <w:szCs w:val="32"/>
      <w:lang w:val="en-US" w:eastAsia="zh-CN" w:bidi="ar-SA"/>
    </w:rPr>
  </w:style>
  <w:style w:type="character" w:customStyle="1" w:styleId="471">
    <w:name w:val="页脚 字符"/>
    <w:autoRedefine/>
    <w:qFormat/>
    <w:uiPriority w:val="0"/>
    <w:rPr>
      <w:kern w:val="0"/>
      <w:sz w:val="18"/>
      <w:szCs w:val="18"/>
      <w:lang w:val="en-US" w:eastAsia="zh-CN" w:bidi="ar-SA"/>
    </w:rPr>
  </w:style>
  <w:style w:type="character" w:customStyle="1" w:styleId="472">
    <w:name w:val="纯文本 字符"/>
    <w:autoRedefine/>
    <w:qFormat/>
    <w:uiPriority w:val="0"/>
    <w:rPr>
      <w:rFonts w:ascii="宋体" w:hAnsi="宋体"/>
      <w:kern w:val="0"/>
      <w:sz w:val="20"/>
      <w:szCs w:val="20"/>
      <w:lang w:val="en-US" w:eastAsia="zh-CN" w:bidi="ar-SA"/>
    </w:rPr>
  </w:style>
  <w:style w:type="character" w:customStyle="1" w:styleId="473">
    <w:name w:val="标题 1 字符"/>
    <w:autoRedefine/>
    <w:qFormat/>
    <w:uiPriority w:val="0"/>
    <w:rPr>
      <w:rFonts w:ascii="楷体_GB2312" w:hAnsi="楷体_GB2312" w:eastAsia="楷体_GB2312"/>
      <w:kern w:val="0"/>
      <w:sz w:val="28"/>
      <w:szCs w:val="20"/>
      <w:lang w:val="en-US" w:eastAsia="zh-CN" w:bidi="ar-SA"/>
    </w:rPr>
  </w:style>
  <w:style w:type="character" w:customStyle="1" w:styleId="474">
    <w:name w:val="font31"/>
    <w:autoRedefine/>
    <w:qFormat/>
    <w:uiPriority w:val="0"/>
    <w:rPr>
      <w:rFonts w:hint="eastAsia" w:ascii="微软雅黑" w:hAnsi="微软雅黑" w:eastAsia="微软雅黑" w:cs="微软雅黑"/>
      <w:b/>
      <w:kern w:val="0"/>
      <w:lang w:val="en-US" w:eastAsia="zh-CN" w:bidi="ar-SA"/>
    </w:rPr>
  </w:style>
  <w:style w:type="character" w:customStyle="1" w:styleId="475">
    <w:name w:val="无间隔 Char"/>
    <w:autoRedefine/>
    <w:qFormat/>
    <w:uiPriority w:val="0"/>
    <w:rPr>
      <w:kern w:val="0"/>
      <w:sz w:val="20"/>
      <w:szCs w:val="24"/>
      <w:lang w:val="en-US" w:eastAsia="zh-CN" w:bidi="ar-SA"/>
    </w:rPr>
  </w:style>
  <w:style w:type="character" w:customStyle="1" w:styleId="476">
    <w:name w:val="正文文字 Char1 Char"/>
    <w:autoRedefine/>
    <w:qFormat/>
    <w:uiPriority w:val="0"/>
    <w:rPr>
      <w:rFonts w:ascii="Arial" w:hAnsi="Arial"/>
      <w:kern w:val="0"/>
      <w:sz w:val="24"/>
      <w:szCs w:val="20"/>
    </w:rPr>
  </w:style>
  <w:style w:type="character" w:customStyle="1" w:styleId="477">
    <w:name w:val="text61"/>
    <w:autoRedefine/>
    <w:qFormat/>
    <w:uiPriority w:val="0"/>
    <w:rPr>
      <w:kern w:val="0"/>
      <w:sz w:val="18"/>
      <w:szCs w:val="18"/>
      <w:lang w:val="en-US" w:eastAsia="zh-CN" w:bidi="ar-SA"/>
    </w:rPr>
  </w:style>
  <w:style w:type="character" w:customStyle="1" w:styleId="478">
    <w:name w:val="正文文字 Char1 Char Char Char Char Char Char Char"/>
    <w:autoRedefine/>
    <w:qFormat/>
    <w:uiPriority w:val="0"/>
    <w:rPr>
      <w:rFonts w:ascii="Arial" w:hAnsi="Arial"/>
      <w:kern w:val="0"/>
      <w:sz w:val="24"/>
      <w:szCs w:val="20"/>
    </w:rPr>
  </w:style>
  <w:style w:type="character" w:customStyle="1" w:styleId="479">
    <w:name w:val="标题 字符"/>
    <w:autoRedefine/>
    <w:qFormat/>
    <w:uiPriority w:val="0"/>
    <w:rPr>
      <w:rFonts w:ascii="Cambria" w:hAnsi="Cambria"/>
      <w:b/>
      <w:bCs/>
      <w:kern w:val="0"/>
      <w:sz w:val="32"/>
      <w:szCs w:val="32"/>
      <w:lang w:val="en-US" w:eastAsia="zh-CN" w:bidi="ar-SA"/>
    </w:rPr>
  </w:style>
  <w:style w:type="character" w:customStyle="1" w:styleId="480">
    <w:name w:val="font21"/>
    <w:autoRedefine/>
    <w:qFormat/>
    <w:uiPriority w:val="0"/>
    <w:rPr>
      <w:rFonts w:hint="eastAsia" w:ascii="黑体" w:hAnsi="黑体" w:eastAsia="黑体" w:cs="黑体"/>
      <w:kern w:val="0"/>
      <w:sz w:val="18"/>
      <w:szCs w:val="18"/>
      <w:lang w:val="en-US" w:eastAsia="zh-CN" w:bidi="ar-SA"/>
    </w:rPr>
  </w:style>
  <w:style w:type="character" w:customStyle="1" w:styleId="481">
    <w:name w:val="正文列表 Char Char"/>
    <w:autoRedefine/>
    <w:qFormat/>
    <w:uiPriority w:val="0"/>
    <w:rPr>
      <w:rFonts w:ascii="Arial" w:hAnsi="Arial"/>
      <w:kern w:val="0"/>
      <w:sz w:val="24"/>
    </w:rPr>
  </w:style>
  <w:style w:type="character" w:customStyle="1" w:styleId="482">
    <w:name w:val="正文文字 Char"/>
    <w:autoRedefine/>
    <w:qFormat/>
    <w:uiPriority w:val="0"/>
    <w:rPr>
      <w:rFonts w:ascii="Arial" w:hAnsi="Arial"/>
      <w:kern w:val="0"/>
      <w:sz w:val="24"/>
      <w:szCs w:val="20"/>
    </w:rPr>
  </w:style>
  <w:style w:type="character" w:customStyle="1" w:styleId="483">
    <w:name w:val="p0 Char"/>
    <w:autoRedefine/>
    <w:qFormat/>
    <w:uiPriority w:val="0"/>
    <w:rPr>
      <w:kern w:val="0"/>
      <w:sz w:val="20"/>
      <w:lang w:val="en-US" w:eastAsia="zh-CN" w:bidi="ar-SA"/>
    </w:rPr>
  </w:style>
  <w:style w:type="character" w:customStyle="1" w:styleId="484">
    <w:name w:val="HTML 预设格式 字符"/>
    <w:autoRedefine/>
    <w:qFormat/>
    <w:uiPriority w:val="0"/>
    <w:rPr>
      <w:rFonts w:ascii="Courier New" w:hAnsi="Courier New"/>
      <w:kern w:val="0"/>
      <w:sz w:val="20"/>
      <w:szCs w:val="20"/>
      <w:lang w:val="en-US" w:eastAsia="zh-CN" w:bidi="ar-SA"/>
    </w:rPr>
  </w:style>
  <w:style w:type="character" w:customStyle="1" w:styleId="485">
    <w:name w:val="flName Char"/>
    <w:autoRedefine/>
    <w:qFormat/>
    <w:uiPriority w:val="0"/>
    <w:rPr>
      <w:rFonts w:ascii="Arial" w:hAnsi="Arial" w:eastAsia="黑体"/>
      <w:kern w:val="0"/>
      <w:sz w:val="32"/>
      <w:szCs w:val="20"/>
      <w:lang w:val="en-US" w:eastAsia="zh-CN" w:bidi="ar-SA"/>
    </w:rPr>
  </w:style>
  <w:style w:type="character" w:customStyle="1" w:styleId="486">
    <w:name w:val="普通(网站) 字符"/>
    <w:autoRedefine/>
    <w:qFormat/>
    <w:uiPriority w:val="0"/>
    <w:rPr>
      <w:rFonts w:ascii="宋体" w:hAnsi="宋体" w:cs="宋体"/>
      <w:kern w:val="0"/>
      <w:sz w:val="24"/>
      <w:szCs w:val="24"/>
      <w:lang w:val="en-US" w:eastAsia="zh-CN" w:bidi="ar-SA"/>
    </w:rPr>
  </w:style>
  <w:style w:type="character" w:customStyle="1" w:styleId="487">
    <w:name w:val="应答正文 Char"/>
    <w:autoRedefine/>
    <w:qFormat/>
    <w:uiPriority w:val="0"/>
    <w:rPr>
      <w:rFonts w:ascii="Arial" w:hAnsi="Arial" w:eastAsia="楷体_GB2312"/>
      <w:kern w:val="0"/>
      <w:sz w:val="24"/>
      <w:szCs w:val="20"/>
    </w:rPr>
  </w:style>
  <w:style w:type="character" w:customStyle="1" w:styleId="488">
    <w:name w:val="font51"/>
    <w:autoRedefine/>
    <w:qFormat/>
    <w:uiPriority w:val="0"/>
    <w:rPr>
      <w:rFonts w:ascii="微软雅黑" w:hAnsi="微软雅黑" w:eastAsia="微软雅黑" w:cs="微软雅黑"/>
      <w:kern w:val="0"/>
      <w:sz w:val="22"/>
      <w:szCs w:val="22"/>
      <w:lang w:val="en-US" w:eastAsia="zh-CN" w:bidi="ar-SA"/>
    </w:rPr>
  </w:style>
  <w:style w:type="character" w:customStyle="1" w:styleId="489">
    <w:name w:val="标题 5 Char1"/>
    <w:autoRedefine/>
    <w:qFormat/>
    <w:uiPriority w:val="0"/>
    <w:rPr>
      <w:b/>
      <w:bCs/>
      <w:kern w:val="0"/>
      <w:sz w:val="28"/>
      <w:szCs w:val="28"/>
      <w:lang w:val="en-US" w:eastAsia="zh-CN" w:bidi="ar-SA"/>
    </w:rPr>
  </w:style>
  <w:style w:type="character" w:customStyle="1" w:styleId="490">
    <w:name w:val="标题 3 Char2"/>
    <w:autoRedefine/>
    <w:qFormat/>
    <w:uiPriority w:val="0"/>
    <w:rPr>
      <w:b/>
      <w:bCs/>
      <w:kern w:val="0"/>
      <w:sz w:val="32"/>
      <w:szCs w:val="32"/>
      <w:lang w:val="en-US" w:eastAsia="zh-CN" w:bidi="ar-SA"/>
    </w:rPr>
  </w:style>
  <w:style w:type="character" w:customStyle="1" w:styleId="491">
    <w:name w:val="font41"/>
    <w:autoRedefine/>
    <w:qFormat/>
    <w:uiPriority w:val="0"/>
    <w:rPr>
      <w:rFonts w:ascii="微软雅黑" w:hAnsi="微软雅黑" w:eastAsia="微软雅黑" w:cs="微软雅黑"/>
      <w:color w:val="FF0000"/>
      <w:kern w:val="0"/>
      <w:sz w:val="22"/>
      <w:szCs w:val="22"/>
      <w:lang w:val="en-US" w:eastAsia="zh-CN" w:bidi="ar-SA"/>
    </w:rPr>
  </w:style>
  <w:style w:type="character" w:customStyle="1" w:styleId="492">
    <w:name w:val="正文缩进 字符"/>
    <w:autoRedefine/>
    <w:qFormat/>
    <w:uiPriority w:val="0"/>
    <w:rPr>
      <w:szCs w:val="22"/>
      <w:lang w:val="en-US" w:eastAsia="zh-CN" w:bidi="ar-SA"/>
    </w:rPr>
  </w:style>
  <w:style w:type="character" w:customStyle="1" w:styleId="493">
    <w:name w:val="页眉 字符"/>
    <w:autoRedefine/>
    <w:qFormat/>
    <w:uiPriority w:val="0"/>
    <w:rPr>
      <w:kern w:val="0"/>
      <w:sz w:val="18"/>
      <w:szCs w:val="18"/>
      <w:lang w:val="en-US" w:eastAsia="zh-CN" w:bidi="ar-SA"/>
    </w:rPr>
  </w:style>
  <w:style w:type="character" w:customStyle="1" w:styleId="494">
    <w:name w:val="日期 字符"/>
    <w:autoRedefine/>
    <w:qFormat/>
    <w:uiPriority w:val="0"/>
    <w:rPr>
      <w:kern w:val="0"/>
      <w:sz w:val="24"/>
      <w:szCs w:val="20"/>
      <w:lang w:val="en-US" w:eastAsia="zh-CN" w:bidi="ar-SA"/>
    </w:rPr>
  </w:style>
  <w:style w:type="character" w:customStyle="1" w:styleId="495">
    <w:name w:val="font101"/>
    <w:autoRedefine/>
    <w:qFormat/>
    <w:uiPriority w:val="0"/>
    <w:rPr>
      <w:rFonts w:ascii="微软雅黑" w:hAnsi="微软雅黑" w:eastAsia="微软雅黑" w:cs="微软雅黑"/>
      <w:kern w:val="0"/>
      <w:sz w:val="22"/>
      <w:szCs w:val="22"/>
      <w:lang w:val="en-US" w:eastAsia="zh-CN" w:bidi="ar-SA"/>
    </w:rPr>
  </w:style>
  <w:style w:type="character" w:customStyle="1" w:styleId="496">
    <w:name w:val="trtif81"/>
    <w:autoRedefine/>
    <w:qFormat/>
    <w:uiPriority w:val="0"/>
    <w:rPr>
      <w:kern w:val="0"/>
      <w:sz w:val="18"/>
      <w:szCs w:val="18"/>
      <w:lang w:val="en-US" w:eastAsia="zh-CN" w:bidi="ar-SA"/>
    </w:rPr>
  </w:style>
  <w:style w:type="character" w:customStyle="1" w:styleId="497">
    <w:name w:val="样式 正文列表 + 加粗 Char Char"/>
    <w:autoRedefine/>
    <w:qFormat/>
    <w:uiPriority w:val="0"/>
    <w:rPr>
      <w:rFonts w:ascii="Arial" w:hAnsi="Arial"/>
      <w:b/>
      <w:bCs/>
      <w:kern w:val="0"/>
      <w:sz w:val="24"/>
    </w:rPr>
  </w:style>
  <w:style w:type="character" w:customStyle="1" w:styleId="498">
    <w:name w:val="font81"/>
    <w:autoRedefine/>
    <w:qFormat/>
    <w:uiPriority w:val="0"/>
    <w:rPr>
      <w:rFonts w:ascii="微软雅黑" w:hAnsi="微软雅黑" w:eastAsia="微软雅黑" w:cs="微软雅黑"/>
      <w:kern w:val="0"/>
      <w:sz w:val="22"/>
      <w:szCs w:val="22"/>
      <w:lang w:val="en-US" w:eastAsia="zh-CN" w:bidi="ar-SA"/>
    </w:rPr>
  </w:style>
  <w:style w:type="character" w:customStyle="1" w:styleId="499">
    <w:name w:val="标题 5 字符"/>
    <w:autoRedefine/>
    <w:qFormat/>
    <w:uiPriority w:val="0"/>
    <w:rPr>
      <w:b/>
      <w:bCs/>
      <w:kern w:val="0"/>
      <w:sz w:val="28"/>
      <w:szCs w:val="28"/>
      <w:lang w:val="en-US" w:eastAsia="zh-CN" w:bidi="ar-SA"/>
    </w:rPr>
  </w:style>
  <w:style w:type="character" w:customStyle="1" w:styleId="500">
    <w:name w:val="标题 3 字符"/>
    <w:autoRedefine/>
    <w:qFormat/>
    <w:uiPriority w:val="0"/>
    <w:rPr>
      <w:b/>
      <w:bCs/>
      <w:kern w:val="0"/>
      <w:sz w:val="32"/>
      <w:szCs w:val="32"/>
      <w:lang w:val="en-US" w:eastAsia="zh-CN" w:bidi="ar-SA"/>
    </w:rPr>
  </w:style>
  <w:style w:type="character" w:customStyle="1" w:styleId="501">
    <w:name w:val="标题 4 字符"/>
    <w:autoRedefine/>
    <w:qFormat/>
    <w:uiPriority w:val="0"/>
    <w:rPr>
      <w:rFonts w:ascii="Cambria" w:hAnsi="Cambria"/>
      <w:b/>
      <w:bCs/>
      <w:kern w:val="0"/>
      <w:sz w:val="28"/>
      <w:szCs w:val="28"/>
      <w:lang w:val="en-US" w:eastAsia="zh-CN" w:bidi="ar-SA"/>
    </w:rPr>
  </w:style>
  <w:style w:type="character" w:customStyle="1" w:styleId="502">
    <w:name w:val="标题 2 字符"/>
    <w:autoRedefine/>
    <w:qFormat/>
    <w:uiPriority w:val="0"/>
    <w:rPr>
      <w:rFonts w:ascii="Arial" w:hAnsi="Arial" w:eastAsia="幼圆"/>
      <w:b/>
      <w:kern w:val="0"/>
      <w:sz w:val="44"/>
      <w:szCs w:val="20"/>
      <w:lang w:val="en-US" w:eastAsia="zh-CN" w:bidi="ar-SA"/>
    </w:rPr>
  </w:style>
  <w:style w:type="character" w:customStyle="1" w:styleId="503">
    <w:name w:val="正文文本 字符"/>
    <w:autoRedefine/>
    <w:qFormat/>
    <w:uiPriority w:val="0"/>
    <w:rPr>
      <w:rFonts w:ascii="楷体_GB2312" w:hAnsi="楷体_GB2312" w:eastAsia="楷体_GB2312"/>
      <w:kern w:val="0"/>
      <w:sz w:val="28"/>
      <w:szCs w:val="20"/>
      <w:lang w:val="en-US" w:eastAsia="zh-CN" w:bidi="ar-SA"/>
    </w:rPr>
  </w:style>
  <w:style w:type="character" w:customStyle="1" w:styleId="504">
    <w:name w:val="标题 7 Char1"/>
    <w:autoRedefine/>
    <w:qFormat/>
    <w:uiPriority w:val="0"/>
    <w:rPr>
      <w:b/>
      <w:bCs/>
      <w:sz w:val="24"/>
      <w:szCs w:val="24"/>
      <w:lang w:val="en-US" w:eastAsia="zh-CN" w:bidi="ar-SA"/>
    </w:rPr>
  </w:style>
  <w:style w:type="character" w:customStyle="1" w:styleId="505">
    <w:name w:val="a"/>
    <w:autoRedefine/>
    <w:qFormat/>
    <w:uiPriority w:val="0"/>
    <w:rPr>
      <w:rFonts w:hint="eastAsia" w:ascii="楷体_GB2312" w:hAnsi="楷体_GB2312" w:eastAsia="楷体_GB2312"/>
      <w:kern w:val="0"/>
      <w:sz w:val="20"/>
      <w:szCs w:val="20"/>
      <w:lang w:val="en-US" w:eastAsia="zh-CN" w:bidi="ar-SA"/>
    </w:rPr>
  </w:style>
  <w:style w:type="character" w:customStyle="1" w:styleId="506">
    <w:name w:val="brandcolor1"/>
    <w:autoRedefine/>
    <w:qFormat/>
    <w:uiPriority w:val="0"/>
    <w:rPr>
      <w:color w:val="2685C1"/>
      <w:kern w:val="0"/>
      <w:sz w:val="20"/>
      <w:szCs w:val="20"/>
      <w:lang w:val="en-US" w:eastAsia="zh-CN" w:bidi="ar-SA"/>
    </w:rPr>
  </w:style>
  <w:style w:type="character" w:customStyle="1" w:styleId="507">
    <w:name w:val="正文缩进 Char1"/>
    <w:autoRedefine/>
    <w:qFormat/>
    <w:uiPriority w:val="0"/>
    <w:rPr>
      <w:szCs w:val="22"/>
      <w:lang w:val="en-US" w:eastAsia="zh-CN" w:bidi="ar-SA"/>
    </w:rPr>
  </w:style>
  <w:style w:type="character" w:customStyle="1" w:styleId="508">
    <w:name w:val="正文文本缩进 Char2"/>
    <w:autoRedefine/>
    <w:qFormat/>
    <w:uiPriority w:val="0"/>
    <w:rPr>
      <w:szCs w:val="22"/>
      <w:lang w:val="en-US" w:eastAsia="zh-CN" w:bidi="ar-SA"/>
    </w:rPr>
  </w:style>
  <w:style w:type="character" w:customStyle="1" w:styleId="509">
    <w:name w:val="HTML 预设格式 Char2"/>
    <w:autoRedefine/>
    <w:qFormat/>
    <w:uiPriority w:val="0"/>
    <w:rPr>
      <w:rFonts w:ascii="Courier New" w:hAnsi="Courier New"/>
      <w:kern w:val="0"/>
      <w:sz w:val="20"/>
      <w:szCs w:val="20"/>
      <w:lang w:val="en-US" w:eastAsia="zh-CN" w:bidi="ar-SA"/>
    </w:rPr>
  </w:style>
  <w:style w:type="paragraph" w:customStyle="1" w:styleId="510">
    <w:name w:val="paragraph"/>
    <w:basedOn w:val="1"/>
    <w:autoRedefine/>
    <w:qFormat/>
    <w:uiPriority w:val="0"/>
    <w:pPr>
      <w:widowControl/>
      <w:spacing w:before="100" w:beforeAutospacing="1" w:after="100" w:afterAutospacing="1"/>
      <w:jc w:val="left"/>
    </w:pPr>
    <w:rPr>
      <w:rFonts w:ascii="宋体" w:hAnsi="宋体"/>
      <w:sz w:val="24"/>
      <w:szCs w:val="24"/>
    </w:rPr>
  </w:style>
  <w:style w:type="paragraph" w:customStyle="1" w:styleId="511">
    <w:name w:val="_Style 7"/>
    <w:basedOn w:val="1"/>
    <w:next w:val="73"/>
    <w:autoRedefine/>
    <w:qFormat/>
    <w:uiPriority w:val="99"/>
    <w:pPr>
      <w:ind w:firstLine="420" w:firstLineChars="200"/>
    </w:pPr>
    <w:rPr>
      <w:szCs w:val="24"/>
    </w:rPr>
  </w:style>
  <w:style w:type="character" w:customStyle="1" w:styleId="512">
    <w:name w:val="font241"/>
    <w:basedOn w:val="54"/>
    <w:autoRedefine/>
    <w:qFormat/>
    <w:uiPriority w:val="0"/>
    <w:rPr>
      <w:rFonts w:hint="eastAsia" w:ascii="微软雅黑" w:hAnsi="微软雅黑" w:eastAsia="微软雅黑" w:cs="微软雅黑"/>
      <w:color w:val="000000"/>
      <w:sz w:val="20"/>
      <w:szCs w:val="20"/>
      <w:u w:val="none"/>
    </w:rPr>
  </w:style>
  <w:style w:type="character" w:customStyle="1" w:styleId="513">
    <w:name w:val="font212"/>
    <w:basedOn w:val="54"/>
    <w:autoRedefine/>
    <w:qFormat/>
    <w:uiPriority w:val="0"/>
    <w:rPr>
      <w:rFonts w:hint="eastAsia" w:ascii="微软雅黑" w:hAnsi="微软雅黑" w:eastAsia="微软雅黑" w:cs="微软雅黑"/>
      <w:color w:val="000000"/>
      <w:sz w:val="18"/>
      <w:szCs w:val="18"/>
      <w:u w:val="none"/>
    </w:rPr>
  </w:style>
  <w:style w:type="character" w:customStyle="1" w:styleId="514">
    <w:name w:val="font181"/>
    <w:basedOn w:val="54"/>
    <w:autoRedefine/>
    <w:qFormat/>
    <w:uiPriority w:val="0"/>
    <w:rPr>
      <w:rFonts w:hint="eastAsia" w:ascii="微软雅黑" w:hAnsi="微软雅黑" w:eastAsia="微软雅黑" w:cs="微软雅黑"/>
      <w:color w:val="000000"/>
      <w:sz w:val="18"/>
      <w:szCs w:val="18"/>
      <w:u w:val="none"/>
    </w:rPr>
  </w:style>
  <w:style w:type="character" w:customStyle="1" w:styleId="515">
    <w:name w:val="font322"/>
    <w:basedOn w:val="54"/>
    <w:autoRedefine/>
    <w:qFormat/>
    <w:uiPriority w:val="0"/>
    <w:rPr>
      <w:rFonts w:hint="eastAsia" w:ascii="宋体" w:hAnsi="宋体" w:eastAsia="宋体" w:cs="宋体"/>
      <w:color w:val="000000"/>
      <w:sz w:val="18"/>
      <w:szCs w:val="18"/>
      <w:u w:val="none"/>
    </w:rPr>
  </w:style>
  <w:style w:type="character" w:customStyle="1" w:styleId="516">
    <w:name w:val="font281"/>
    <w:basedOn w:val="54"/>
    <w:autoRedefine/>
    <w:qFormat/>
    <w:uiPriority w:val="0"/>
    <w:rPr>
      <w:rFonts w:hint="eastAsia" w:ascii="微软雅黑" w:hAnsi="微软雅黑" w:eastAsia="微软雅黑" w:cs="微软雅黑"/>
      <w:color w:val="000000"/>
      <w:sz w:val="18"/>
      <w:szCs w:val="18"/>
      <w:u w:val="none"/>
    </w:rPr>
  </w:style>
  <w:style w:type="character" w:customStyle="1" w:styleId="517">
    <w:name w:val="font141"/>
    <w:basedOn w:val="54"/>
    <w:autoRedefine/>
    <w:qFormat/>
    <w:uiPriority w:val="0"/>
    <w:rPr>
      <w:rFonts w:hint="eastAsia" w:ascii="微软雅黑" w:hAnsi="微软雅黑" w:eastAsia="微软雅黑" w:cs="微软雅黑"/>
      <w:color w:val="000000"/>
      <w:sz w:val="18"/>
      <w:szCs w:val="18"/>
      <w:u w:val="none"/>
    </w:rPr>
  </w:style>
  <w:style w:type="character" w:customStyle="1" w:styleId="518">
    <w:name w:val="font151"/>
    <w:basedOn w:val="54"/>
    <w:autoRedefine/>
    <w:qFormat/>
    <w:uiPriority w:val="0"/>
    <w:rPr>
      <w:rFonts w:hint="eastAsia" w:ascii="宋体" w:hAnsi="宋体" w:eastAsia="宋体" w:cs="宋体"/>
      <w:color w:val="000000"/>
      <w:sz w:val="18"/>
      <w:szCs w:val="18"/>
      <w:u w:val="none"/>
    </w:rPr>
  </w:style>
  <w:style w:type="paragraph" w:customStyle="1" w:styleId="519">
    <w:name w:val="列表段落1"/>
    <w:basedOn w:val="1"/>
    <w:autoRedefine/>
    <w:qFormat/>
    <w:uiPriority w:val="99"/>
    <w:pPr>
      <w:ind w:firstLine="420" w:firstLineChars="200"/>
    </w:pPr>
  </w:style>
  <w:style w:type="paragraph" w:customStyle="1" w:styleId="520">
    <w:name w:val="正文空2格  1."/>
    <w:basedOn w:val="1"/>
    <w:autoRedefine/>
    <w:qFormat/>
    <w:uiPriority w:val="0"/>
    <w:pPr>
      <w:ind w:firstLine="480" w:firstLineChars="200"/>
    </w:pPr>
    <w:rPr>
      <w:rFonts w:cs="宋体"/>
      <w:szCs w:val="20"/>
    </w:rPr>
  </w:style>
  <w:style w:type="paragraph" w:customStyle="1" w:styleId="521">
    <w:name w:val="正文文本 (2)"/>
    <w:basedOn w:val="1"/>
    <w:autoRedefine/>
    <w:qFormat/>
    <w:uiPriority w:val="0"/>
    <w:pPr>
      <w:spacing w:after="280"/>
      <w:ind w:firstLine="320"/>
    </w:pPr>
    <w:rPr>
      <w:rFonts w:ascii="黑体" w:hAnsi="黑体" w:eastAsia="黑体" w:cs="黑体"/>
      <w:lang w:val="zh-CN" w:eastAsia="zh-CN" w:bidi="zh-CN"/>
    </w:rPr>
  </w:style>
  <w:style w:type="character" w:customStyle="1" w:styleId="522">
    <w:name w:val="hover"/>
    <w:basedOn w:val="54"/>
    <w:autoRedefine/>
    <w:qFormat/>
    <w:uiPriority w:val="0"/>
    <w:rPr>
      <w:color w:val="5FB878"/>
    </w:rPr>
  </w:style>
  <w:style w:type="character" w:customStyle="1" w:styleId="523">
    <w:name w:val="hover1"/>
    <w:basedOn w:val="54"/>
    <w:autoRedefine/>
    <w:qFormat/>
    <w:uiPriority w:val="0"/>
    <w:rPr>
      <w:color w:val="5FB878"/>
    </w:rPr>
  </w:style>
  <w:style w:type="character" w:customStyle="1" w:styleId="524">
    <w:name w:val="hover2"/>
    <w:basedOn w:val="54"/>
    <w:autoRedefine/>
    <w:qFormat/>
    <w:uiPriority w:val="0"/>
    <w:rPr>
      <w:color w:val="FFFFFF"/>
    </w:rPr>
  </w:style>
  <w:style w:type="character" w:customStyle="1" w:styleId="525">
    <w:name w:val="layui-this"/>
    <w:basedOn w:val="54"/>
    <w:autoRedefine/>
    <w:qFormat/>
    <w:uiPriority w:val="0"/>
    <w:rPr>
      <w:bdr w:val="single" w:color="EEEEEE" w:sz="6" w:space="0"/>
      <w:shd w:val="clear" w:fill="FFFFFF"/>
    </w:rPr>
  </w:style>
  <w:style w:type="character" w:customStyle="1" w:styleId="526">
    <w:name w:val="first-child"/>
    <w:basedOn w:val="54"/>
    <w:autoRedefine/>
    <w:qFormat/>
    <w:uiPriority w:val="0"/>
  </w:style>
  <w:style w:type="table" w:customStyle="1" w:styleId="527">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楷体_GB2312"/>
        <a:ea typeface="楷体_GB2312"/>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39C86-A000-4D8E-AA51-71235E34B9A3}">
  <ds:schemaRefs/>
</ds:datastoreItem>
</file>

<file path=docProps/app.xml><?xml version="1.0" encoding="utf-8"?>
<Properties xmlns="http://schemas.openxmlformats.org/officeDocument/2006/extended-properties" xmlns:vt="http://schemas.openxmlformats.org/officeDocument/2006/docPropsVTypes">
  <Template>Normal</Template>
  <Pages>32</Pages>
  <Words>15332</Words>
  <Characters>16230</Characters>
  <Lines>201</Lines>
  <Paragraphs>56</Paragraphs>
  <TotalTime>1</TotalTime>
  <ScaleCrop>false</ScaleCrop>
  <LinksUpToDate>false</LinksUpToDate>
  <CharactersWithSpaces>16924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2021-07-21T02:51:00Z</dcterms:created>
  <dc:creator>apple</dc:creator>
  <cp:lastModifiedBy>KomineC</cp:lastModifiedBy>
  <cp:lastPrinted>2020-05-11T23:31:00Z</cp:lastPrinted>
  <dcterms:modified xsi:type="dcterms:W3CDTF">2024-10-17T06:17:29Z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557C708C408F4579A742059B6F2E9000</vt:lpwstr>
  </property>
</Properties>
</file>